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675" w:rsidRDefault="007D2675">
      <w:pPr>
        <w:pStyle w:val="Ttulo1"/>
        <w:spacing w:line="276" w:lineRule="auto"/>
        <w:ind w:left="709" w:right="632"/>
      </w:pPr>
      <w:bookmarkStart w:id="0" w:name="_GoBack"/>
      <w:bookmarkEnd w:id="0"/>
    </w:p>
    <w:p w:rsidR="00C53D67" w:rsidRDefault="00230941">
      <w:pPr>
        <w:pStyle w:val="Ttulo1"/>
        <w:spacing w:line="276" w:lineRule="auto"/>
        <w:ind w:left="709" w:right="632"/>
      </w:pPr>
      <w:r>
        <w:t>ACUERDO 02/CEVCGRE/SO/22-11-2024</w:t>
      </w:r>
    </w:p>
    <w:p w:rsidR="00C53D67" w:rsidRDefault="00C53D67">
      <w:pPr>
        <w:pBdr>
          <w:top w:val="nil"/>
          <w:left w:val="nil"/>
          <w:bottom w:val="nil"/>
          <w:right w:val="nil"/>
          <w:between w:val="nil"/>
        </w:pBdr>
        <w:spacing w:line="276" w:lineRule="auto"/>
        <w:ind w:left="709" w:right="632"/>
        <w:rPr>
          <w:rFonts w:ascii="Arial" w:eastAsia="Arial" w:hAnsi="Arial" w:cs="Arial"/>
          <w:b/>
          <w:color w:val="000000"/>
          <w:sz w:val="26"/>
          <w:szCs w:val="26"/>
        </w:rPr>
      </w:pPr>
    </w:p>
    <w:p w:rsidR="00C53D67" w:rsidRDefault="00230941">
      <w:pPr>
        <w:pStyle w:val="Ttulo1"/>
        <w:spacing w:line="276" w:lineRule="auto"/>
        <w:ind w:left="709" w:right="632"/>
        <w:jc w:val="both"/>
      </w:pPr>
      <w:r>
        <w:t>POR EL QUE SE APRUEBA LA MODIFICACIÓN AL PROGRAMA ANUAL DE TRABAJO DE LA COMISIÓN ESPECIAL DEL VOTO DE LA CIUDADANÍA GUERRERENSE RESIDENTE EN EL EXTRANJERO PARA EL EJERCICIO 2024.</w:t>
      </w:r>
    </w:p>
    <w:p w:rsidR="00C53D67" w:rsidRPr="007D2675" w:rsidRDefault="00C53D67">
      <w:pPr>
        <w:pStyle w:val="Ttulo1"/>
        <w:spacing w:line="360" w:lineRule="auto"/>
        <w:ind w:left="709" w:right="632"/>
        <w:jc w:val="both"/>
        <w:rPr>
          <w:sz w:val="16"/>
        </w:rPr>
      </w:pPr>
    </w:p>
    <w:p w:rsidR="00C53D67" w:rsidRDefault="00230941">
      <w:pPr>
        <w:spacing w:before="264"/>
        <w:ind w:left="709" w:right="632"/>
        <w:jc w:val="center"/>
        <w:rPr>
          <w:rFonts w:ascii="Arial" w:eastAsia="Arial" w:hAnsi="Arial" w:cs="Arial"/>
          <w:b/>
          <w:sz w:val="23"/>
          <w:szCs w:val="23"/>
        </w:rPr>
      </w:pPr>
      <w:r>
        <w:rPr>
          <w:rFonts w:ascii="Arial" w:eastAsia="Arial" w:hAnsi="Arial" w:cs="Arial"/>
          <w:b/>
          <w:sz w:val="23"/>
          <w:szCs w:val="23"/>
        </w:rPr>
        <w:t>A N T E C E D E N T E S</w:t>
      </w:r>
    </w:p>
    <w:p w:rsidR="00C53D67" w:rsidRDefault="00C53D67">
      <w:pPr>
        <w:pBdr>
          <w:top w:val="nil"/>
          <w:left w:val="nil"/>
          <w:bottom w:val="nil"/>
          <w:right w:val="nil"/>
          <w:between w:val="nil"/>
        </w:pBdr>
        <w:ind w:left="709" w:right="632"/>
        <w:rPr>
          <w:rFonts w:ascii="Arial" w:eastAsia="Arial" w:hAnsi="Arial" w:cs="Arial"/>
          <w:b/>
          <w:color w:val="000000"/>
          <w:sz w:val="26"/>
          <w:szCs w:val="26"/>
        </w:rPr>
      </w:pPr>
    </w:p>
    <w:p w:rsidR="00C53D67" w:rsidRPr="007D2675" w:rsidRDefault="00C53D67">
      <w:pPr>
        <w:pBdr>
          <w:top w:val="nil"/>
          <w:left w:val="nil"/>
          <w:bottom w:val="nil"/>
          <w:right w:val="nil"/>
          <w:between w:val="nil"/>
        </w:pBdr>
        <w:spacing w:before="2"/>
        <w:ind w:left="709" w:right="632"/>
        <w:rPr>
          <w:rFonts w:ascii="Arial" w:eastAsia="Arial" w:hAnsi="Arial" w:cs="Arial"/>
          <w:b/>
          <w:color w:val="000000"/>
          <w:sz w:val="16"/>
          <w:szCs w:val="21"/>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Con la reforma constitucional de 2014, se dio origen a la Ley General de Instituciones y Procedimientos Electorales, en la cual se estableció la posibilidad de votar desde el extranjero para la elección Presidencial, Senadurías y Gubernaturas de los estados que contemplen la figura en sus legislaciones.</w:t>
      </w:r>
    </w:p>
    <w:p w:rsidR="00C53D67" w:rsidRPr="007D2675" w:rsidRDefault="00C53D67">
      <w:pPr>
        <w:pBdr>
          <w:top w:val="nil"/>
          <w:left w:val="nil"/>
          <w:bottom w:val="nil"/>
          <w:right w:val="nil"/>
          <w:between w:val="nil"/>
        </w:pBdr>
        <w:spacing w:before="9"/>
        <w:ind w:left="709" w:right="632"/>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El día 30 de junio de 2014, se emitió la Ley número 483 de Instituciones y Procedimientos Electorales del Estado de Guerrero, en el cual se contempló el capítulo denominado “Del voto de los guerrerenses en el extranjero”.</w:t>
      </w:r>
    </w:p>
    <w:p w:rsidR="00C53D67" w:rsidRPr="007D2675" w:rsidRDefault="00C53D67">
      <w:pPr>
        <w:pBdr>
          <w:top w:val="nil"/>
          <w:left w:val="nil"/>
          <w:bottom w:val="nil"/>
          <w:right w:val="nil"/>
          <w:between w:val="nil"/>
        </w:pBdr>
        <w:spacing w:before="5"/>
        <w:ind w:left="709" w:right="632"/>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El día 7 de septiembre de 2016, se aprobó el Reglamento Elecciones del INE, el cual, en su Sección Séptima, Capítulo IV, establece el procedimiento para la emisión del voto de las y los mexicanos en el extranjero.</w:t>
      </w:r>
    </w:p>
    <w:p w:rsidR="00C53D67" w:rsidRPr="007D2675" w:rsidRDefault="00C53D67">
      <w:pPr>
        <w:pBdr>
          <w:top w:val="nil"/>
          <w:left w:val="nil"/>
          <w:bottom w:val="nil"/>
          <w:right w:val="nil"/>
          <w:between w:val="nil"/>
        </w:pBdr>
        <w:spacing w:before="7"/>
        <w:ind w:left="709" w:right="632"/>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El 14 de agosto de 2019, en la Octava Sesión Ordinaria de la Comisión de Prerrogativas y Organización Electoral, se presentó el diagnóstico para la implementación del voto de los guerrerenses residentes en el extranjero para el proceso electoral local 2020-2021.</w:t>
      </w:r>
    </w:p>
    <w:p w:rsidR="00C53D67" w:rsidRPr="007D2675" w:rsidRDefault="00C53D67">
      <w:pPr>
        <w:pBdr>
          <w:top w:val="nil"/>
          <w:left w:val="nil"/>
          <w:bottom w:val="nil"/>
          <w:right w:val="nil"/>
          <w:between w:val="nil"/>
        </w:pBdr>
        <w:spacing w:before="9"/>
        <w:ind w:left="709" w:right="632"/>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El 4 de octubre de 2019, se llevó a cabo la primera reunión de trabajo entre el Instituto Nacional Electoral y los Organismos Públicos Electorales Locales con miras al proceso electoral del 2021, en la cual se dio a conocer un panorama general sobre el Voto de las y los Mexicanos Residentes en el Extranjero (VMRE), así como de la integración del Grupo de Trabajo para el VMRE en Procesos Electorales Locales 2021-2022.</w:t>
      </w:r>
    </w:p>
    <w:p w:rsidR="00C53D67" w:rsidRPr="007D2675" w:rsidRDefault="00C53D67">
      <w:pPr>
        <w:pBdr>
          <w:top w:val="nil"/>
          <w:left w:val="nil"/>
          <w:bottom w:val="nil"/>
          <w:right w:val="nil"/>
          <w:between w:val="nil"/>
        </w:pBdr>
        <w:spacing w:before="6"/>
        <w:ind w:left="709" w:right="632"/>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560"/>
        </w:tabs>
        <w:spacing w:before="93" w:line="276" w:lineRule="auto"/>
        <w:ind w:left="709" w:right="632" w:hanging="425"/>
        <w:jc w:val="both"/>
      </w:pPr>
      <w:r>
        <w:rPr>
          <w:rFonts w:ascii="Arial" w:eastAsia="Arial" w:hAnsi="Arial" w:cs="Arial"/>
          <w:color w:val="000000"/>
          <w:sz w:val="24"/>
          <w:szCs w:val="24"/>
        </w:rPr>
        <w:t xml:space="preserve">Con fecha 10 de octubre del 2019, la Secretaría Técnica de la Comisión Temporal de Vinculación con Mexicanos Residentes en el Extranjero y Análisis de las </w:t>
      </w:r>
      <w:sdt>
        <w:sdtPr>
          <w:tag w:val="goog_rdk_0"/>
          <w:id w:val="-511299547"/>
        </w:sdtPr>
        <w:sdtEndPr/>
        <w:sdtContent/>
      </w:sdt>
      <w:r>
        <w:rPr>
          <w:rFonts w:ascii="Arial" w:eastAsia="Arial" w:hAnsi="Arial" w:cs="Arial"/>
          <w:color w:val="000000"/>
          <w:sz w:val="24"/>
          <w:szCs w:val="24"/>
        </w:rPr>
        <w:t>Modalidades de su Voto del Instituto Nacional Electoral, solicitó a este Instituto la designación del enlace</w:t>
      </w:r>
      <w:r>
        <w:rPr>
          <w:rFonts w:ascii="Arial" w:eastAsia="Arial" w:hAnsi="Arial" w:cs="Arial"/>
          <w:color w:val="000000"/>
        </w:rPr>
        <w:t xml:space="preserve"> para la integración y organización del Grupo de Trabajo para el Voto de las y los Mexicanos Residentes en el Extranjero.</w:t>
      </w:r>
    </w:p>
    <w:p w:rsidR="00C53D67" w:rsidRPr="007D2675" w:rsidRDefault="00C53D67">
      <w:pPr>
        <w:pBdr>
          <w:top w:val="nil"/>
          <w:left w:val="nil"/>
          <w:bottom w:val="nil"/>
          <w:right w:val="nil"/>
          <w:between w:val="nil"/>
        </w:pBdr>
        <w:tabs>
          <w:tab w:val="left" w:pos="1560"/>
        </w:tabs>
        <w:spacing w:before="7"/>
        <w:ind w:left="709" w:right="632" w:hanging="425"/>
        <w:rPr>
          <w:rFonts w:ascii="Arial" w:eastAsia="Arial" w:hAnsi="Arial" w:cs="Arial"/>
          <w:color w:val="000000"/>
          <w:sz w:val="24"/>
          <w:szCs w:val="27"/>
        </w:rPr>
      </w:pPr>
    </w:p>
    <w:p w:rsidR="00C53D67" w:rsidRDefault="00230941">
      <w:pPr>
        <w:numPr>
          <w:ilvl w:val="0"/>
          <w:numId w:val="2"/>
        </w:numPr>
        <w:pBdr>
          <w:top w:val="nil"/>
          <w:left w:val="nil"/>
          <w:bottom w:val="nil"/>
          <w:right w:val="nil"/>
          <w:between w:val="nil"/>
        </w:pBdr>
        <w:tabs>
          <w:tab w:val="left" w:pos="1560"/>
        </w:tabs>
        <w:spacing w:line="276" w:lineRule="auto"/>
        <w:ind w:left="709" w:right="632" w:hanging="425"/>
        <w:jc w:val="both"/>
        <w:rPr>
          <w:rFonts w:ascii="Arial" w:eastAsia="Arial" w:hAnsi="Arial" w:cs="Arial"/>
          <w:color w:val="000000"/>
          <w:sz w:val="24"/>
          <w:szCs w:val="24"/>
        </w:rPr>
      </w:pPr>
      <w:r>
        <w:rPr>
          <w:rFonts w:ascii="Arial" w:eastAsia="Arial" w:hAnsi="Arial" w:cs="Arial"/>
          <w:color w:val="000000"/>
          <w:sz w:val="24"/>
          <w:szCs w:val="24"/>
        </w:rPr>
        <w:lastRenderedPageBreak/>
        <w:t>Con fecha 30 de octubre de 2019, se emitió el acuerdo número 047/SO/30-10-2019, mediante el cual se aprueba la creación de la Comisión Especial del Voto de la Ciudadanía Guerrerense Residentes en el Extranjero.</w:t>
      </w:r>
    </w:p>
    <w:p w:rsidR="00C53D67" w:rsidRPr="007D2675" w:rsidRDefault="00C53D67">
      <w:pPr>
        <w:pBdr>
          <w:top w:val="nil"/>
          <w:left w:val="nil"/>
          <w:bottom w:val="nil"/>
          <w:right w:val="nil"/>
          <w:between w:val="nil"/>
        </w:pBdr>
        <w:tabs>
          <w:tab w:val="left" w:pos="1560"/>
        </w:tabs>
        <w:spacing w:line="276" w:lineRule="auto"/>
        <w:ind w:left="709" w:right="632" w:hanging="425"/>
        <w:jc w:val="both"/>
        <w:rPr>
          <w:rFonts w:ascii="Arial" w:eastAsia="Arial" w:hAnsi="Arial" w:cs="Arial"/>
          <w:color w:val="000000"/>
          <w:szCs w:val="24"/>
        </w:rPr>
      </w:pPr>
    </w:p>
    <w:p w:rsidR="00C53D67" w:rsidRDefault="00230941">
      <w:pPr>
        <w:numPr>
          <w:ilvl w:val="0"/>
          <w:numId w:val="2"/>
        </w:numPr>
        <w:pBdr>
          <w:top w:val="nil"/>
          <w:left w:val="nil"/>
          <w:bottom w:val="nil"/>
          <w:right w:val="nil"/>
          <w:between w:val="nil"/>
        </w:pBdr>
        <w:tabs>
          <w:tab w:val="left" w:pos="1560"/>
        </w:tabs>
        <w:spacing w:line="276" w:lineRule="auto"/>
        <w:ind w:left="709" w:right="632" w:hanging="425"/>
        <w:jc w:val="both"/>
        <w:rPr>
          <w:rFonts w:ascii="Arial" w:eastAsia="Arial" w:hAnsi="Arial" w:cs="Arial"/>
          <w:color w:val="000000"/>
          <w:sz w:val="24"/>
          <w:szCs w:val="24"/>
        </w:rPr>
      </w:pPr>
      <w:r>
        <w:rPr>
          <w:rFonts w:ascii="Arial" w:eastAsia="Arial" w:hAnsi="Arial" w:cs="Arial"/>
          <w:color w:val="000000"/>
          <w:sz w:val="24"/>
          <w:szCs w:val="24"/>
        </w:rPr>
        <w:t xml:space="preserve">Con fecha 28 de septiembre de 2023, mediante Acuerdo 092/SO/28-09-2023, se aprobó la integración de las comisiones permanentes y especiales del Consejo General y del Comité de Transparencia y Acceso a la Información Pública, del Instituto Electoral y de Participación Ciudadana del Estado de Guerrero, es decir, se aprobó la integración de la Comisión Especial del Voto de la Ciudadanía Guerrerense Residentes en el </w:t>
      </w:r>
      <w:sdt>
        <w:sdtPr>
          <w:tag w:val="goog_rdk_1"/>
          <w:id w:val="1294412378"/>
        </w:sdtPr>
        <w:sdtEndPr/>
        <w:sdtContent/>
      </w:sdt>
      <w:r>
        <w:rPr>
          <w:rFonts w:ascii="Arial" w:eastAsia="Arial" w:hAnsi="Arial" w:cs="Arial"/>
          <w:color w:val="000000"/>
          <w:sz w:val="24"/>
          <w:szCs w:val="24"/>
        </w:rPr>
        <w:t>Extranjero.</w:t>
      </w:r>
    </w:p>
    <w:p w:rsidR="009522A0" w:rsidRPr="007D2675" w:rsidRDefault="009522A0" w:rsidP="009522A0">
      <w:pPr>
        <w:pBdr>
          <w:top w:val="nil"/>
          <w:left w:val="nil"/>
          <w:bottom w:val="nil"/>
          <w:right w:val="nil"/>
          <w:between w:val="nil"/>
        </w:pBdr>
        <w:tabs>
          <w:tab w:val="left" w:pos="1560"/>
        </w:tabs>
        <w:spacing w:line="276" w:lineRule="auto"/>
        <w:ind w:left="709" w:right="632"/>
        <w:jc w:val="both"/>
        <w:rPr>
          <w:rFonts w:ascii="Arial" w:eastAsia="Arial" w:hAnsi="Arial" w:cs="Arial"/>
          <w:color w:val="000000"/>
          <w:szCs w:val="24"/>
        </w:rPr>
      </w:pPr>
    </w:p>
    <w:p w:rsidR="009522A0" w:rsidRDefault="009522A0">
      <w:pPr>
        <w:numPr>
          <w:ilvl w:val="0"/>
          <w:numId w:val="2"/>
        </w:numPr>
        <w:pBdr>
          <w:top w:val="nil"/>
          <w:left w:val="nil"/>
          <w:bottom w:val="nil"/>
          <w:right w:val="nil"/>
          <w:between w:val="nil"/>
        </w:pBdr>
        <w:tabs>
          <w:tab w:val="left" w:pos="1560"/>
        </w:tabs>
        <w:spacing w:line="276" w:lineRule="auto"/>
        <w:ind w:left="709" w:right="632" w:hanging="425"/>
        <w:jc w:val="both"/>
        <w:rPr>
          <w:rFonts w:ascii="Arial" w:eastAsia="Arial" w:hAnsi="Arial" w:cs="Arial"/>
          <w:color w:val="000000"/>
          <w:sz w:val="24"/>
          <w:szCs w:val="24"/>
        </w:rPr>
      </w:pPr>
      <w:r>
        <w:rPr>
          <w:rFonts w:ascii="Arial" w:eastAsia="Arial" w:hAnsi="Arial" w:cs="Arial"/>
          <w:color w:val="000000"/>
          <w:sz w:val="24"/>
          <w:szCs w:val="24"/>
        </w:rPr>
        <w:t xml:space="preserve">El 25 de enero de 2024, </w:t>
      </w:r>
      <w:r w:rsidRPr="009522A0">
        <w:rPr>
          <w:rFonts w:ascii="Arial" w:eastAsia="Arial" w:hAnsi="Arial" w:cs="Arial"/>
          <w:color w:val="000000"/>
          <w:sz w:val="24"/>
          <w:szCs w:val="24"/>
        </w:rPr>
        <w:t>mediante Acuerdo 015/SO/25-01-2024, emitido por el Consejo General</w:t>
      </w:r>
      <w:r>
        <w:rPr>
          <w:rFonts w:ascii="Arial" w:eastAsia="Arial" w:hAnsi="Arial" w:cs="Arial"/>
          <w:color w:val="000000"/>
          <w:sz w:val="24"/>
          <w:szCs w:val="24"/>
        </w:rPr>
        <w:t xml:space="preserve"> del Instituto Electoral y de Participación Ciudadana del Estado de Guerrero</w:t>
      </w:r>
      <w:r w:rsidRPr="009522A0">
        <w:rPr>
          <w:rFonts w:ascii="Arial" w:eastAsia="Arial" w:hAnsi="Arial" w:cs="Arial"/>
          <w:color w:val="000000"/>
          <w:sz w:val="24"/>
          <w:szCs w:val="24"/>
        </w:rPr>
        <w:t>, se aprobó el Programa Anual de Trabajo de las Comisiones Permanentes y Especiales del Instituto Electoral y de Participación Ciudadana del Estado de Guerrero, para el ejercicio fiscal 2024.</w:t>
      </w:r>
    </w:p>
    <w:p w:rsidR="00C53D67" w:rsidRPr="007D2675" w:rsidRDefault="00C53D67">
      <w:pPr>
        <w:pBdr>
          <w:top w:val="nil"/>
          <w:left w:val="nil"/>
          <w:bottom w:val="nil"/>
          <w:right w:val="nil"/>
          <w:between w:val="nil"/>
        </w:pBdr>
        <w:tabs>
          <w:tab w:val="left" w:pos="1262"/>
        </w:tabs>
        <w:spacing w:line="276" w:lineRule="auto"/>
        <w:ind w:left="709" w:right="632"/>
        <w:jc w:val="both"/>
        <w:rPr>
          <w:rFonts w:ascii="Arial" w:eastAsia="Arial" w:hAnsi="Arial" w:cs="Arial"/>
          <w:color w:val="000000"/>
          <w:szCs w:val="24"/>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 xml:space="preserve">Con fecha 02 de octubre de 2024, mediante Acuerdo </w:t>
      </w:r>
      <w:r>
        <w:rPr>
          <w:rFonts w:ascii="Arial" w:eastAsia="Arial" w:hAnsi="Arial" w:cs="Arial"/>
          <w:b/>
          <w:color w:val="000000"/>
          <w:sz w:val="24"/>
          <w:szCs w:val="24"/>
        </w:rPr>
        <w:t>INE/CG2243/2024</w:t>
      </w:r>
      <w:r>
        <w:rPr>
          <w:rFonts w:ascii="Arial" w:eastAsia="Arial" w:hAnsi="Arial" w:cs="Arial"/>
          <w:color w:val="000000"/>
          <w:sz w:val="24"/>
          <w:szCs w:val="24"/>
        </w:rPr>
        <w:t>, el Consejo General del Instituto Nacional Electoral aprobó la designación de Presidencias de los Organismos Públicos Locales de las Entidades de Campeche y Chiapas, así como de las Consejerías Electorales de los Organismos Públicos Locales de las Entidades de Baja California Sur, Campeche, Ciudad de México, Colima, Estado de México, Guanajuato, Guerrero, Jalisco, Michoacán, Morelos, Nuevo León, Oaxaca, Querétaro, San Luis Potosí, Sonora, Tabasco, Tlaxcala, Veracruz, Yucatán y Zacatecas.</w:t>
      </w:r>
    </w:p>
    <w:p w:rsidR="00C53D67" w:rsidRPr="007D2675" w:rsidRDefault="00C53D67">
      <w:pPr>
        <w:pBdr>
          <w:top w:val="nil"/>
          <w:left w:val="nil"/>
          <w:bottom w:val="nil"/>
          <w:right w:val="nil"/>
          <w:between w:val="nil"/>
        </w:pBdr>
        <w:tabs>
          <w:tab w:val="left" w:pos="1262"/>
        </w:tabs>
        <w:spacing w:line="276" w:lineRule="auto"/>
        <w:ind w:left="709" w:right="632"/>
        <w:jc w:val="both"/>
        <w:rPr>
          <w:rFonts w:ascii="Arial" w:eastAsia="Arial" w:hAnsi="Arial" w:cs="Arial"/>
          <w:color w:val="000000"/>
          <w:szCs w:val="24"/>
        </w:rPr>
      </w:pPr>
    </w:p>
    <w:p w:rsidR="00C53D67" w:rsidRDefault="00230941">
      <w:pPr>
        <w:numPr>
          <w:ilvl w:val="0"/>
          <w:numId w:val="2"/>
        </w:numPr>
        <w:pBdr>
          <w:top w:val="nil"/>
          <w:left w:val="nil"/>
          <w:bottom w:val="nil"/>
          <w:right w:val="nil"/>
          <w:between w:val="nil"/>
        </w:pBdr>
        <w:tabs>
          <w:tab w:val="left" w:pos="1262"/>
        </w:tabs>
        <w:spacing w:line="276" w:lineRule="auto"/>
        <w:ind w:left="709" w:right="632"/>
        <w:jc w:val="both"/>
        <w:rPr>
          <w:rFonts w:ascii="Arial" w:eastAsia="Arial" w:hAnsi="Arial" w:cs="Arial"/>
          <w:color w:val="000000"/>
          <w:sz w:val="24"/>
          <w:szCs w:val="24"/>
        </w:rPr>
      </w:pPr>
      <w:r>
        <w:rPr>
          <w:rFonts w:ascii="Arial" w:eastAsia="Arial" w:hAnsi="Arial" w:cs="Arial"/>
          <w:color w:val="000000"/>
          <w:sz w:val="24"/>
          <w:szCs w:val="24"/>
        </w:rPr>
        <w:t xml:space="preserve">Con fecha 02 de octubre de 2024, el Consejo General del Instituto Electoral y de Participación Ciudadana del Estado de Guerrero, mediante </w:t>
      </w:r>
      <w:r>
        <w:rPr>
          <w:rFonts w:ascii="Arial" w:eastAsia="Arial" w:hAnsi="Arial" w:cs="Arial"/>
          <w:color w:val="000000"/>
          <w:sz w:val="24"/>
          <w:szCs w:val="24"/>
          <w:highlight w:val="white"/>
        </w:rPr>
        <w:t xml:space="preserve">Acuerdo </w:t>
      </w:r>
      <w:r>
        <w:rPr>
          <w:rFonts w:ascii="Arial" w:eastAsia="Arial" w:hAnsi="Arial" w:cs="Arial"/>
          <w:b/>
          <w:color w:val="000000"/>
          <w:sz w:val="24"/>
          <w:szCs w:val="24"/>
        </w:rPr>
        <w:t>206/SE/02-10-2024,</w:t>
      </w:r>
      <w:r>
        <w:rPr>
          <w:rFonts w:ascii="Arial" w:eastAsia="Arial" w:hAnsi="Arial" w:cs="Arial"/>
          <w:color w:val="000000"/>
          <w:sz w:val="24"/>
          <w:szCs w:val="24"/>
        </w:rPr>
        <w:t xml:space="preserve"> aprobó la integración de las Comisiones Permanentes y Especiales del Consejo General, del Comité de Adquisiciones, Arrendamientos y Servicios y del Comité de Transparencia y Acceso a la Información Pública, del Instituto Electoral y de Participación Ciudadana del Estado de Guerrero.</w:t>
      </w:r>
    </w:p>
    <w:p w:rsidR="00C53D67" w:rsidRPr="007D2675" w:rsidRDefault="00C53D67">
      <w:pPr>
        <w:pBdr>
          <w:top w:val="nil"/>
          <w:left w:val="nil"/>
          <w:bottom w:val="nil"/>
          <w:right w:val="nil"/>
          <w:between w:val="nil"/>
        </w:pBdr>
        <w:ind w:left="709" w:right="632"/>
        <w:rPr>
          <w:rFonts w:ascii="Arial" w:eastAsia="Arial" w:hAnsi="Arial" w:cs="Arial"/>
          <w:color w:val="000000"/>
          <w:sz w:val="14"/>
          <w:szCs w:val="26"/>
        </w:rPr>
      </w:pPr>
    </w:p>
    <w:p w:rsidR="00C53D67" w:rsidRDefault="00C53D67">
      <w:pPr>
        <w:pBdr>
          <w:top w:val="nil"/>
          <w:left w:val="nil"/>
          <w:bottom w:val="nil"/>
          <w:right w:val="nil"/>
          <w:between w:val="nil"/>
        </w:pBdr>
        <w:spacing w:before="6"/>
        <w:ind w:left="709" w:right="632"/>
        <w:rPr>
          <w:rFonts w:ascii="Arial" w:eastAsia="Arial" w:hAnsi="Arial" w:cs="Arial"/>
          <w:color w:val="000000"/>
          <w:sz w:val="25"/>
          <w:szCs w:val="25"/>
        </w:rPr>
      </w:pPr>
    </w:p>
    <w:p w:rsidR="00C53D67" w:rsidRDefault="00230941">
      <w:pPr>
        <w:pStyle w:val="Ttulo1"/>
        <w:ind w:left="709" w:right="632"/>
      </w:pPr>
      <w:r>
        <w:t>C O N S I D E R A N D O</w:t>
      </w:r>
    </w:p>
    <w:p w:rsidR="00C53D67" w:rsidRPr="007D2675" w:rsidRDefault="00C53D67">
      <w:pPr>
        <w:pBdr>
          <w:top w:val="nil"/>
          <w:left w:val="nil"/>
          <w:bottom w:val="nil"/>
          <w:right w:val="nil"/>
          <w:between w:val="nil"/>
        </w:pBdr>
        <w:ind w:left="709" w:right="632"/>
        <w:rPr>
          <w:rFonts w:ascii="Arial" w:eastAsia="Arial" w:hAnsi="Arial" w:cs="Arial"/>
          <w:b/>
          <w:color w:val="000000"/>
          <w:sz w:val="14"/>
          <w:szCs w:val="26"/>
        </w:rPr>
      </w:pPr>
    </w:p>
    <w:p w:rsidR="00C53D67" w:rsidRPr="007D2675" w:rsidRDefault="00C53D67">
      <w:pPr>
        <w:pBdr>
          <w:top w:val="nil"/>
          <w:left w:val="nil"/>
          <w:bottom w:val="nil"/>
          <w:right w:val="nil"/>
          <w:between w:val="nil"/>
        </w:pBdr>
        <w:spacing w:before="10"/>
        <w:ind w:left="709" w:right="632"/>
        <w:rPr>
          <w:rFonts w:ascii="Arial" w:eastAsia="Arial" w:hAnsi="Arial" w:cs="Arial"/>
          <w:b/>
          <w:color w:val="000000"/>
          <w:sz w:val="20"/>
          <w:szCs w:val="32"/>
        </w:rPr>
      </w:pPr>
    </w:p>
    <w:p w:rsidR="00C53D67" w:rsidRDefault="00230941">
      <w:pPr>
        <w:numPr>
          <w:ilvl w:val="0"/>
          <w:numId w:val="1"/>
        </w:numPr>
        <w:pBdr>
          <w:top w:val="nil"/>
          <w:left w:val="nil"/>
          <w:bottom w:val="nil"/>
          <w:right w:val="nil"/>
          <w:between w:val="nil"/>
        </w:pBdr>
        <w:tabs>
          <w:tab w:val="left" w:pos="1134"/>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Que el artículo 41 párrafo segundo, base V, apartado C, de la Constitución Política de los Estados Unidos Mexicanos, establece que la organización de las elecciones es una función estatal que se realiza a través del Instituto Nacional Electoral y de los organismos públicos locales, en los términos que establece la Constitución. En las entidades federativas las elecciones locales estarán a cargo de organismos públicos locales en los términos de la Constitución.</w:t>
      </w:r>
    </w:p>
    <w:p w:rsidR="007D2675" w:rsidRPr="007D2675" w:rsidRDefault="007D2675" w:rsidP="007D2675">
      <w:pPr>
        <w:pBdr>
          <w:top w:val="nil"/>
          <w:left w:val="nil"/>
          <w:bottom w:val="nil"/>
          <w:right w:val="nil"/>
          <w:between w:val="nil"/>
        </w:pBdr>
        <w:tabs>
          <w:tab w:val="left" w:pos="1134"/>
        </w:tabs>
        <w:spacing w:line="276" w:lineRule="auto"/>
        <w:ind w:left="993" w:right="632"/>
        <w:jc w:val="both"/>
        <w:rPr>
          <w:rFonts w:ascii="Arial" w:eastAsia="Arial" w:hAnsi="Arial" w:cs="Arial"/>
          <w:color w:val="000000"/>
          <w:szCs w:val="24"/>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los artículos 124 y 125 de la Constitución Política del Estado Libre y Soberano de Guerrero, establecen que la función de garantizar el ejercicio del derecho a </w:t>
      </w:r>
      <w:sdt>
        <w:sdtPr>
          <w:tag w:val="goog_rdk_2"/>
          <w:id w:val="-985313387"/>
        </w:sdtPr>
        <w:sdtEndPr/>
        <w:sdtContent/>
      </w:sdt>
      <w:r>
        <w:rPr>
          <w:rFonts w:ascii="Arial" w:eastAsia="Arial" w:hAnsi="Arial" w:cs="Arial"/>
          <w:color w:val="000000"/>
          <w:sz w:val="24"/>
          <w:szCs w:val="24"/>
        </w:rPr>
        <w:t xml:space="preserve">votar y ser votado en las elecciones y demás instrumentos de participación ciudadana, </w:t>
      </w:r>
      <w:sdt>
        <w:sdtPr>
          <w:tag w:val="goog_rdk_3"/>
          <w:id w:val="-1208329054"/>
        </w:sdtPr>
        <w:sdtEndPr/>
        <w:sdtContent/>
      </w:sdt>
      <w:r>
        <w:rPr>
          <w:rFonts w:ascii="Arial" w:eastAsia="Arial" w:hAnsi="Arial" w:cs="Arial"/>
          <w:color w:val="000000"/>
          <w:sz w:val="24"/>
          <w:szCs w:val="24"/>
        </w:rPr>
        <w:t>así como de promover la participación política de los ciudadanos a través del sufragio universal, libre, secreto y directo, se deposita en un organismo público autónomo, denominado Instituto Electoral y de Participación Ciudadana del Estado de Guerrero, en cuya función deberán observarse los principios de certeza, legalidad, independencia, imparcialidad, máxima publicidad y objetividad.</w:t>
      </w:r>
    </w:p>
    <w:p w:rsidR="00C53D67" w:rsidRPr="007D2675" w:rsidRDefault="00C53D67">
      <w:pPr>
        <w:pBdr>
          <w:top w:val="nil"/>
          <w:left w:val="nil"/>
          <w:bottom w:val="nil"/>
          <w:right w:val="nil"/>
          <w:between w:val="nil"/>
        </w:pBdr>
        <w:tabs>
          <w:tab w:val="left" w:pos="1134"/>
        </w:tabs>
        <w:spacing w:before="7"/>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s>
        <w:spacing w:before="93"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el artículo 173 de la Ley de Instituciones y Procedimientos Electorales del Estado de Guerrero, dispone que, el Instituto Electoral y de Participación Ciudadana del Estado de Guerrero, es un organismo público autónomo, de carácter permanente, independiente en sus decisiones y funcionamiento, con personalidad jurídica y patrimonio propio, responsable de la función estatal de organizar las </w:t>
      </w:r>
      <w:sdt>
        <w:sdtPr>
          <w:tag w:val="goog_rdk_4"/>
          <w:id w:val="1445663362"/>
        </w:sdtPr>
        <w:sdtEndPr/>
        <w:sdtContent/>
      </w:sdt>
      <w:r>
        <w:rPr>
          <w:rFonts w:ascii="Arial" w:eastAsia="Arial" w:hAnsi="Arial" w:cs="Arial"/>
          <w:color w:val="000000"/>
          <w:sz w:val="24"/>
          <w:szCs w:val="24"/>
        </w:rPr>
        <w:t>elecciones locales y los procesos de participación ciudadana.</w:t>
      </w:r>
    </w:p>
    <w:p w:rsidR="00C53D67" w:rsidRPr="007D2675" w:rsidRDefault="00C53D67">
      <w:pPr>
        <w:pBdr>
          <w:top w:val="nil"/>
          <w:left w:val="nil"/>
          <w:bottom w:val="nil"/>
          <w:right w:val="nil"/>
          <w:between w:val="nil"/>
        </w:pBdr>
        <w:tabs>
          <w:tab w:val="left" w:pos="1134"/>
        </w:tabs>
        <w:spacing w:before="7"/>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el artículo 180 de la Ley de Instituciones y Procedimientos Electorales del </w:t>
      </w:r>
      <w:sdt>
        <w:sdtPr>
          <w:tag w:val="goog_rdk_5"/>
          <w:id w:val="1119883730"/>
        </w:sdtPr>
        <w:sdtEndPr/>
        <w:sdtContent/>
      </w:sdt>
      <w:r>
        <w:rPr>
          <w:rFonts w:ascii="Arial" w:eastAsia="Arial" w:hAnsi="Arial" w:cs="Arial"/>
          <w:color w:val="000000"/>
          <w:sz w:val="24"/>
          <w:szCs w:val="24"/>
        </w:rPr>
        <w:t xml:space="preserve">Estado de Guerrero, dispone que el Consejo General, es el órgano de dirección superior, responsable de vigilar el cumplimiento de las disposiciones constitucionales y </w:t>
      </w:r>
      <w:sdt>
        <w:sdtPr>
          <w:tag w:val="goog_rdk_6"/>
          <w:id w:val="1746534593"/>
        </w:sdtPr>
        <w:sdtEndPr/>
        <w:sdtContent/>
      </w:sdt>
      <w:r>
        <w:rPr>
          <w:rFonts w:ascii="Arial" w:eastAsia="Arial" w:hAnsi="Arial" w:cs="Arial"/>
          <w:color w:val="000000"/>
          <w:sz w:val="24"/>
          <w:szCs w:val="24"/>
        </w:rPr>
        <w:t>legales en materia electoral, así como de velar porque los principios de certeza, legalidad, independencia, imparcialidad, máxima publicidad y objetividad, guíen todas las actividades del Instituto Electoral.</w:t>
      </w:r>
    </w:p>
    <w:p w:rsidR="00C53D67" w:rsidRPr="007D2675" w:rsidRDefault="00C53D67">
      <w:pPr>
        <w:pBdr>
          <w:top w:val="nil"/>
          <w:left w:val="nil"/>
          <w:bottom w:val="nil"/>
          <w:right w:val="nil"/>
          <w:between w:val="nil"/>
        </w:pBdr>
        <w:tabs>
          <w:tab w:val="left" w:pos="1134"/>
        </w:tabs>
        <w:spacing w:before="6"/>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94"/>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el artículo 329 de la Ley General de Instituciones y Procedimientos Electorales, establece que los ciudadanos que residan en el extranjero podrán ejercer su </w:t>
      </w:r>
      <w:sdt>
        <w:sdtPr>
          <w:tag w:val="goog_rdk_7"/>
          <w:id w:val="-1312327225"/>
        </w:sdtPr>
        <w:sdtEndPr/>
        <w:sdtContent/>
      </w:sdt>
      <w:r>
        <w:rPr>
          <w:rFonts w:ascii="Arial" w:eastAsia="Arial" w:hAnsi="Arial" w:cs="Arial"/>
          <w:color w:val="000000"/>
          <w:sz w:val="24"/>
          <w:szCs w:val="24"/>
        </w:rPr>
        <w:t>derecho al voto para la elección de Presidente de los Estados Unidos Mexicanos y senadores, así como de Gobernadores de las entidades federativas y del Jefe de Gobierno del Distrito Federal, siempre que así lo determinen las Constituciones de los Estados o el Estatuto de Gobierno del Distrito Federal.</w:t>
      </w:r>
    </w:p>
    <w:p w:rsidR="00C53D67" w:rsidRPr="007D2675" w:rsidRDefault="00C53D67">
      <w:pPr>
        <w:pBdr>
          <w:top w:val="nil"/>
          <w:left w:val="nil"/>
          <w:bottom w:val="nil"/>
          <w:right w:val="nil"/>
          <w:between w:val="nil"/>
        </w:pBdr>
        <w:tabs>
          <w:tab w:val="left" w:pos="1134"/>
        </w:tabs>
        <w:spacing w:before="8"/>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Que el artículo 101, numeral 2 del Reglamento de Elecciones, dispone que los Organismos Públicos Electorales Locales de aquellas entidades federativas cuyas legislaciones contemplen el voto de las y los ciudadanos mexicanos residentes en el extranjero, implementarán las acciones específicas para la instrumentación del voto de estos desde el extranjero, de acuerdo con los lineamientos que emita el Consejo General del Instituto y los convenios generales de coordinación y colaboración que se celebren.</w:t>
      </w:r>
    </w:p>
    <w:p w:rsidR="00C53D67" w:rsidRPr="007D2675" w:rsidRDefault="00C53D67">
      <w:pPr>
        <w:pBdr>
          <w:top w:val="nil"/>
          <w:left w:val="nil"/>
          <w:bottom w:val="nil"/>
          <w:right w:val="nil"/>
          <w:between w:val="nil"/>
        </w:pBdr>
        <w:tabs>
          <w:tab w:val="left" w:pos="1134"/>
        </w:tabs>
        <w:spacing w:before="7"/>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el artículo 193 de la Ley Electoral Local establece que, el Consejo General puede </w:t>
      </w:r>
      <w:r>
        <w:rPr>
          <w:rFonts w:ascii="Arial" w:eastAsia="Arial" w:hAnsi="Arial" w:cs="Arial"/>
          <w:color w:val="000000"/>
          <w:sz w:val="24"/>
          <w:szCs w:val="24"/>
        </w:rPr>
        <w:lastRenderedPageBreak/>
        <w:t>integrar comisiones especiales, de carácter temporal, que se considere necesarias para el desempeño de sus atribuciones, integrándose con el número de miembros que acuerde el propio Consejo General.</w:t>
      </w:r>
    </w:p>
    <w:p w:rsidR="00C53D67" w:rsidRPr="007D2675" w:rsidRDefault="00C53D67">
      <w:pPr>
        <w:pBdr>
          <w:top w:val="nil"/>
          <w:left w:val="nil"/>
          <w:bottom w:val="nil"/>
          <w:right w:val="nil"/>
          <w:between w:val="nil"/>
        </w:pBdr>
        <w:tabs>
          <w:tab w:val="left" w:pos="1134"/>
        </w:tabs>
        <w:ind w:left="993" w:right="632" w:hanging="567"/>
        <w:jc w:val="both"/>
        <w:rPr>
          <w:rFonts w:ascii="Arial" w:eastAsia="Arial" w:hAnsi="Arial" w:cs="Arial"/>
          <w:color w:val="000000"/>
          <w:szCs w:val="24"/>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Que, de conformidad con el párrafo sexto, del artículo 193, de la referida ley electoral local, en todos los asuntos que les encomienden, las comisiones deberán presentar al Consejo General un informe, dictamen o proyecto de resolución, según el caso, dentro del plazo que determine esta Ley o los reglamentos y acuerdos del Consejo General.</w:t>
      </w:r>
    </w:p>
    <w:p w:rsidR="00C53D67" w:rsidRPr="007D2675" w:rsidRDefault="00C53D67">
      <w:pPr>
        <w:pBdr>
          <w:top w:val="nil"/>
          <w:left w:val="nil"/>
          <w:bottom w:val="nil"/>
          <w:right w:val="nil"/>
          <w:between w:val="nil"/>
        </w:pBdr>
        <w:tabs>
          <w:tab w:val="left" w:pos="1134"/>
        </w:tabs>
        <w:spacing w:before="7"/>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 w:val="left" w:pos="1512"/>
        </w:tabs>
        <w:spacing w:before="93" w:line="276" w:lineRule="auto"/>
        <w:ind w:left="993" w:right="632"/>
        <w:jc w:val="both"/>
      </w:pPr>
      <w:r>
        <w:rPr>
          <w:rFonts w:ascii="Arial" w:eastAsia="Arial" w:hAnsi="Arial" w:cs="Arial"/>
          <w:color w:val="000000"/>
          <w:sz w:val="24"/>
          <w:szCs w:val="24"/>
        </w:rPr>
        <w:t xml:space="preserve">Que el artículo 196, fracción I, de la citada ley electoral local, dispone que es atribución de las comisiones analizar, discutir y aprobar los dictámenes, proyectos de </w:t>
      </w:r>
      <w:r>
        <w:rPr>
          <w:rFonts w:ascii="Arial" w:eastAsia="Arial" w:hAnsi="Arial" w:cs="Arial"/>
          <w:color w:val="000000"/>
        </w:rPr>
        <w:t>acuerdo o de resolución, y en su caso, los informes que deban ser presentados al Consejo General, así como conocer los informes que sean presentados por los Secretarios Técnicos en los asuntos de su competencia.</w:t>
      </w:r>
    </w:p>
    <w:p w:rsidR="00C53D67" w:rsidRPr="007D2675" w:rsidRDefault="00C53D67">
      <w:pPr>
        <w:pBdr>
          <w:top w:val="nil"/>
          <w:left w:val="nil"/>
          <w:bottom w:val="nil"/>
          <w:right w:val="nil"/>
          <w:between w:val="nil"/>
        </w:pBdr>
        <w:tabs>
          <w:tab w:val="left" w:pos="1134"/>
        </w:tabs>
        <w:spacing w:before="7"/>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Que en términos del artículo 19, fracción I del Reglamento de Comisiones del Consejo General del Instituto Electoral y de Participación Ciudadana del Estado de Guerrero, las Comisiones Permanentes y Especiales deberán presentar al Consejo para su aprobación, durante el mes de enero del año correspondiente, un Programa Anual de Trabajo acorde a los programas y políticas previamente establecidos.</w:t>
      </w:r>
    </w:p>
    <w:p w:rsidR="00C53D67" w:rsidRPr="007D2675" w:rsidRDefault="00C53D67">
      <w:pPr>
        <w:pBdr>
          <w:top w:val="nil"/>
          <w:left w:val="nil"/>
          <w:bottom w:val="nil"/>
          <w:right w:val="nil"/>
          <w:between w:val="nil"/>
        </w:pBdr>
        <w:tabs>
          <w:tab w:val="left" w:pos="1134"/>
          <w:tab w:val="left" w:pos="1327"/>
        </w:tabs>
        <w:spacing w:line="276" w:lineRule="auto"/>
        <w:ind w:left="993" w:right="632"/>
        <w:jc w:val="right"/>
        <w:rPr>
          <w:rFonts w:ascii="Arial" w:eastAsia="Arial" w:hAnsi="Arial" w:cs="Arial"/>
          <w:color w:val="000000"/>
          <w:szCs w:val="24"/>
        </w:rPr>
      </w:pPr>
    </w:p>
    <w:p w:rsidR="00C53D67" w:rsidRDefault="00230941">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toda vez que la Comisión Especial del Voto de la Ciudadanía Guerrerense Residente en el Extranjero, quedó integrado mediante Acuerdo 092/SO/28-09- 2023, el 28 de septiembre del 2023, en consecuencia, las actividades que de ella se deriven, deben ser incluidas en un Programa Anual de Trabajo de la comisión para su puntual seguimiento y vigilancia a las actividades derivadas de la implementación del voto de las y los ciudadanos Guerrerenses residentes en el extranjero, de acuerdo con la normativa aplicable, así como los lineamientos que en </w:t>
      </w:r>
      <w:sdt>
        <w:sdtPr>
          <w:tag w:val="goog_rdk_8"/>
          <w:id w:val="-1835905485"/>
        </w:sdtPr>
        <w:sdtEndPr/>
        <w:sdtContent/>
      </w:sdt>
      <w:r>
        <w:rPr>
          <w:rFonts w:ascii="Arial" w:eastAsia="Arial" w:hAnsi="Arial" w:cs="Arial"/>
          <w:color w:val="000000"/>
          <w:sz w:val="24"/>
          <w:szCs w:val="24"/>
        </w:rPr>
        <w:t>su momento emita este consejo general y los convenios generales de coordinación y colaboración que se celebren.</w:t>
      </w:r>
    </w:p>
    <w:p w:rsidR="009522A0" w:rsidRPr="007D2675" w:rsidRDefault="009522A0" w:rsidP="009522A0">
      <w:p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Cs w:val="24"/>
        </w:rPr>
      </w:pPr>
    </w:p>
    <w:p w:rsidR="009522A0" w:rsidRDefault="00CE0FE3">
      <w:pPr>
        <w:numPr>
          <w:ilvl w:val="0"/>
          <w:numId w:val="1"/>
        </w:numPr>
        <w:pBdr>
          <w:top w:val="nil"/>
          <w:left w:val="nil"/>
          <w:bottom w:val="nil"/>
          <w:right w:val="nil"/>
          <w:between w:val="nil"/>
        </w:pBdr>
        <w:tabs>
          <w:tab w:val="left" w:pos="1134"/>
          <w:tab w:val="left" w:pos="1327"/>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Que,</w:t>
      </w:r>
      <w:r w:rsidR="009522A0">
        <w:rPr>
          <w:rFonts w:ascii="Arial" w:eastAsia="Arial" w:hAnsi="Arial" w:cs="Arial"/>
          <w:color w:val="000000"/>
          <w:sz w:val="24"/>
          <w:szCs w:val="24"/>
        </w:rPr>
        <w:t xml:space="preserve"> por motivos de déficit presupuestal</w:t>
      </w:r>
      <w:r>
        <w:rPr>
          <w:rFonts w:ascii="Arial" w:eastAsia="Arial" w:hAnsi="Arial" w:cs="Arial"/>
          <w:color w:val="000000"/>
          <w:sz w:val="24"/>
          <w:szCs w:val="24"/>
        </w:rPr>
        <w:t xml:space="preserve"> del que fue objeto este instituto electoral durante el ejercicio 2024, se hace necesario modificar el Plan Anual de Trabajo de la Comisión Especial del Voto de la Ciudadanía Guerrerense Residente en el Extranjero, aprobado por el Consejo General, el pasado mes de enero de 2024.</w:t>
      </w:r>
      <w:r w:rsidR="009522A0">
        <w:rPr>
          <w:rFonts w:ascii="Arial" w:eastAsia="Arial" w:hAnsi="Arial" w:cs="Arial"/>
          <w:color w:val="000000"/>
          <w:sz w:val="24"/>
          <w:szCs w:val="24"/>
        </w:rPr>
        <w:t xml:space="preserve"> </w:t>
      </w:r>
    </w:p>
    <w:p w:rsidR="00C53D67" w:rsidRPr="007D2675" w:rsidRDefault="00C53D67">
      <w:pPr>
        <w:pBdr>
          <w:top w:val="nil"/>
          <w:left w:val="nil"/>
          <w:bottom w:val="nil"/>
          <w:right w:val="nil"/>
          <w:between w:val="nil"/>
        </w:pBdr>
        <w:tabs>
          <w:tab w:val="left" w:pos="1134"/>
        </w:tabs>
        <w:spacing w:before="6"/>
        <w:ind w:left="993" w:right="632" w:hanging="567"/>
        <w:rPr>
          <w:rFonts w:ascii="Arial" w:eastAsia="Arial" w:hAnsi="Arial" w:cs="Arial"/>
          <w:color w:val="000000"/>
          <w:szCs w:val="27"/>
        </w:rPr>
      </w:pPr>
    </w:p>
    <w:p w:rsidR="00C53D67" w:rsidRDefault="00230941">
      <w:pPr>
        <w:numPr>
          <w:ilvl w:val="0"/>
          <w:numId w:val="1"/>
        </w:numPr>
        <w:pBdr>
          <w:top w:val="nil"/>
          <w:left w:val="nil"/>
          <w:bottom w:val="nil"/>
          <w:right w:val="nil"/>
          <w:between w:val="nil"/>
        </w:pBdr>
        <w:tabs>
          <w:tab w:val="left" w:pos="1134"/>
          <w:tab w:val="left" w:pos="1701"/>
        </w:tabs>
        <w:spacing w:line="276" w:lineRule="auto"/>
        <w:ind w:left="993" w:right="632"/>
        <w:jc w:val="both"/>
        <w:rPr>
          <w:rFonts w:ascii="Arial" w:eastAsia="Arial" w:hAnsi="Arial" w:cs="Arial"/>
          <w:color w:val="000000"/>
          <w:sz w:val="24"/>
          <w:szCs w:val="24"/>
        </w:rPr>
      </w:pPr>
      <w:r>
        <w:rPr>
          <w:rFonts w:ascii="Arial" w:eastAsia="Arial" w:hAnsi="Arial" w:cs="Arial"/>
          <w:color w:val="000000"/>
          <w:sz w:val="24"/>
          <w:szCs w:val="24"/>
        </w:rPr>
        <w:t xml:space="preserve">Que esto se modificó con fecha 02 de octubre de 2024, con la emisión de Acuerdo </w:t>
      </w:r>
      <w:r>
        <w:rPr>
          <w:rFonts w:ascii="Arial" w:eastAsia="Arial" w:hAnsi="Arial" w:cs="Arial"/>
          <w:b/>
          <w:color w:val="000000"/>
          <w:sz w:val="24"/>
          <w:szCs w:val="24"/>
        </w:rPr>
        <w:t>206/SE/02-10-2024</w:t>
      </w:r>
      <w:r>
        <w:rPr>
          <w:rFonts w:ascii="Arial" w:eastAsia="Arial" w:hAnsi="Arial" w:cs="Arial"/>
          <w:color w:val="000000"/>
          <w:sz w:val="24"/>
          <w:szCs w:val="24"/>
        </w:rPr>
        <w:t>, relativo a la integración de las Comisiones Permanentes y Especiales del Consejo General, del Comité de Adquisiciones, Arrendamientos y Servicios y del Comité de Transparencia y Acceso a la Información Pública, del Instituto Electoral y de Participación Ciudadana del Estado de Guerrero.</w:t>
      </w:r>
    </w:p>
    <w:p w:rsidR="00C53D67" w:rsidRPr="00CE0FE3" w:rsidRDefault="00CE0FE3" w:rsidP="00CE0FE3">
      <w:pPr>
        <w:numPr>
          <w:ilvl w:val="0"/>
          <w:numId w:val="1"/>
        </w:numPr>
        <w:pBdr>
          <w:top w:val="nil"/>
          <w:left w:val="nil"/>
          <w:bottom w:val="nil"/>
          <w:right w:val="nil"/>
          <w:between w:val="nil"/>
        </w:pBdr>
        <w:tabs>
          <w:tab w:val="left" w:pos="1134"/>
          <w:tab w:val="left" w:pos="1701"/>
        </w:tabs>
        <w:spacing w:line="276" w:lineRule="auto"/>
        <w:ind w:left="993" w:right="629" w:hanging="568"/>
        <w:jc w:val="both"/>
        <w:rPr>
          <w:rFonts w:ascii="Arial" w:eastAsia="Arial" w:hAnsi="Arial" w:cs="Arial"/>
          <w:color w:val="000000"/>
          <w:sz w:val="24"/>
          <w:szCs w:val="24"/>
        </w:rPr>
      </w:pPr>
      <w:r w:rsidRPr="00CE0FE3">
        <w:rPr>
          <w:rFonts w:ascii="Arial" w:eastAsia="Arial" w:hAnsi="Arial" w:cs="Arial"/>
          <w:color w:val="000000"/>
          <w:sz w:val="24"/>
          <w:szCs w:val="24"/>
        </w:rPr>
        <w:lastRenderedPageBreak/>
        <w:t xml:space="preserve">Que </w:t>
      </w:r>
      <w:r>
        <w:rPr>
          <w:rFonts w:ascii="Arial" w:eastAsia="Arial" w:hAnsi="Arial" w:cs="Arial"/>
          <w:color w:val="000000"/>
          <w:sz w:val="24"/>
          <w:szCs w:val="24"/>
        </w:rPr>
        <w:t>b</w:t>
      </w:r>
      <w:r w:rsidR="00230941" w:rsidRPr="00CE0FE3">
        <w:rPr>
          <w:rFonts w:ascii="Arial" w:eastAsia="Arial" w:hAnsi="Arial" w:cs="Arial"/>
          <w:color w:val="000000"/>
          <w:sz w:val="24"/>
          <w:szCs w:val="24"/>
        </w:rPr>
        <w:t xml:space="preserve">ajo este </w:t>
      </w:r>
      <w:sdt>
        <w:sdtPr>
          <w:tag w:val="goog_rdk_9"/>
          <w:id w:val="860636235"/>
        </w:sdtPr>
        <w:sdtEndPr/>
        <w:sdtContent/>
      </w:sdt>
      <w:r w:rsidR="00230941" w:rsidRPr="00CE0FE3">
        <w:rPr>
          <w:rFonts w:ascii="Arial" w:eastAsia="Arial" w:hAnsi="Arial" w:cs="Arial"/>
          <w:color w:val="000000"/>
          <w:sz w:val="24"/>
          <w:szCs w:val="24"/>
        </w:rPr>
        <w:t xml:space="preserve">contexto, </w:t>
      </w:r>
      <w:r>
        <w:rPr>
          <w:rFonts w:ascii="Arial" w:eastAsia="Arial" w:hAnsi="Arial" w:cs="Arial"/>
          <w:color w:val="000000"/>
          <w:sz w:val="24"/>
          <w:szCs w:val="24"/>
        </w:rPr>
        <w:t xml:space="preserve">se propone modificar </w:t>
      </w:r>
      <w:r w:rsidR="00230941" w:rsidRPr="00CE0FE3">
        <w:rPr>
          <w:rFonts w:ascii="Arial" w:eastAsia="Arial" w:hAnsi="Arial" w:cs="Arial"/>
          <w:color w:val="000000"/>
          <w:sz w:val="24"/>
          <w:szCs w:val="24"/>
        </w:rPr>
        <w:t>el Programa Anual de Trabajo</w:t>
      </w:r>
      <w:r>
        <w:rPr>
          <w:rFonts w:ascii="Arial" w:eastAsia="Arial" w:hAnsi="Arial" w:cs="Arial"/>
          <w:color w:val="000000"/>
          <w:sz w:val="24"/>
          <w:szCs w:val="24"/>
        </w:rPr>
        <w:t xml:space="preserve"> 2024</w:t>
      </w:r>
      <w:r w:rsidR="00230941" w:rsidRPr="00CE0FE3">
        <w:rPr>
          <w:rFonts w:ascii="Arial" w:eastAsia="Arial" w:hAnsi="Arial" w:cs="Arial"/>
          <w:color w:val="000000"/>
          <w:sz w:val="24"/>
          <w:szCs w:val="24"/>
        </w:rPr>
        <w:t>, contempla</w:t>
      </w:r>
      <w:r>
        <w:rPr>
          <w:rFonts w:ascii="Arial" w:eastAsia="Arial" w:hAnsi="Arial" w:cs="Arial"/>
          <w:color w:val="000000"/>
          <w:sz w:val="24"/>
          <w:szCs w:val="24"/>
        </w:rPr>
        <w:t>ndo</w:t>
      </w:r>
      <w:r w:rsidR="009522A0" w:rsidRPr="00CE0FE3">
        <w:rPr>
          <w:rFonts w:ascii="Arial" w:eastAsia="Arial" w:hAnsi="Arial" w:cs="Arial"/>
          <w:color w:val="000000"/>
          <w:sz w:val="24"/>
          <w:szCs w:val="24"/>
        </w:rPr>
        <w:t xml:space="preserve"> la planeación y ejecución de actividades sustantivas, consideradas por la respectiva Comisión Especial, como estrictamente necesarias para promover la vinculación con la ciudadanía guerrerense residente en el extranjero, en términos de la disponibilidad presupuestal existente, particularmente en el contexto del Proceso Electoral Ordinario de Diputaciones Locales y Ayuntamientos 2023-2024, como resultado del déficit presupuestal presentado en el ejercicio fiscal 2024.</w:t>
      </w:r>
      <w:r w:rsidR="00230941" w:rsidRPr="00CE0FE3">
        <w:rPr>
          <w:rFonts w:ascii="Arial" w:eastAsia="Arial" w:hAnsi="Arial" w:cs="Arial"/>
          <w:color w:val="000000"/>
          <w:sz w:val="24"/>
          <w:szCs w:val="24"/>
        </w:rPr>
        <w:t xml:space="preserve"> </w:t>
      </w:r>
    </w:p>
    <w:p w:rsidR="00C53D67" w:rsidRPr="007D2675" w:rsidRDefault="00C53D67">
      <w:pPr>
        <w:pBdr>
          <w:top w:val="nil"/>
          <w:left w:val="nil"/>
          <w:bottom w:val="nil"/>
          <w:right w:val="nil"/>
          <w:between w:val="nil"/>
        </w:pBdr>
        <w:spacing w:line="276" w:lineRule="auto"/>
        <w:ind w:left="709" w:right="629"/>
        <w:jc w:val="both"/>
        <w:rPr>
          <w:rFonts w:ascii="Arial" w:eastAsia="Arial" w:hAnsi="Arial" w:cs="Arial"/>
          <w:color w:val="000000"/>
          <w:szCs w:val="24"/>
        </w:rPr>
      </w:pPr>
    </w:p>
    <w:p w:rsidR="00C53D67" w:rsidRDefault="00230941">
      <w:pPr>
        <w:pBdr>
          <w:top w:val="nil"/>
          <w:left w:val="nil"/>
          <w:bottom w:val="nil"/>
          <w:right w:val="nil"/>
          <w:between w:val="nil"/>
        </w:pBdr>
        <w:spacing w:line="276" w:lineRule="auto"/>
        <w:ind w:left="709" w:right="629"/>
        <w:jc w:val="both"/>
        <w:rPr>
          <w:rFonts w:ascii="Arial" w:eastAsia="Arial" w:hAnsi="Arial" w:cs="Arial"/>
          <w:color w:val="000000"/>
          <w:sz w:val="24"/>
          <w:szCs w:val="24"/>
        </w:rPr>
      </w:pPr>
      <w:r>
        <w:rPr>
          <w:rFonts w:ascii="Arial" w:eastAsia="Arial" w:hAnsi="Arial" w:cs="Arial"/>
          <w:color w:val="000000"/>
          <w:sz w:val="24"/>
          <w:szCs w:val="24"/>
        </w:rPr>
        <w:t>En virtud de los antecedentes y considerandos señalados, con fundamento en el artículo 196, fracción I de la Ley Número 483 de Instituciones y Procedimientos Electorales del Estado de Guerrero, 15, fracción I y artículo 18, fracción I y 19, fracción I, del Reglamento de Comisiones del Consejo General del Instituto Electoral y de Participación Ciudadana del Estado de Guerrero, la Comisión Especial del Voto de la Ciudadanía Guerrerense Residente en el Extranjero, tiene a bien emitir el siguiente:</w:t>
      </w:r>
    </w:p>
    <w:p w:rsidR="00C53D67" w:rsidRPr="007D2675" w:rsidRDefault="00C53D67">
      <w:pPr>
        <w:pBdr>
          <w:top w:val="nil"/>
          <w:left w:val="nil"/>
          <w:bottom w:val="nil"/>
          <w:right w:val="nil"/>
          <w:between w:val="nil"/>
        </w:pBdr>
        <w:spacing w:line="273" w:lineRule="auto"/>
        <w:ind w:left="709" w:right="632"/>
        <w:jc w:val="both"/>
        <w:rPr>
          <w:rFonts w:ascii="Arial" w:eastAsia="Arial" w:hAnsi="Arial" w:cs="Arial"/>
          <w:color w:val="000000"/>
          <w:sz w:val="12"/>
          <w:szCs w:val="24"/>
        </w:rPr>
      </w:pPr>
    </w:p>
    <w:p w:rsidR="00C53D67" w:rsidRDefault="00C53D67">
      <w:pPr>
        <w:pBdr>
          <w:top w:val="nil"/>
          <w:left w:val="nil"/>
          <w:bottom w:val="nil"/>
          <w:right w:val="nil"/>
          <w:between w:val="nil"/>
        </w:pBdr>
        <w:spacing w:before="8"/>
        <w:ind w:left="709" w:right="632"/>
        <w:rPr>
          <w:rFonts w:ascii="Arial" w:eastAsia="Arial" w:hAnsi="Arial" w:cs="Arial"/>
          <w:color w:val="000000"/>
          <w:sz w:val="27"/>
          <w:szCs w:val="27"/>
        </w:rPr>
      </w:pPr>
    </w:p>
    <w:p w:rsidR="00C53D67" w:rsidRDefault="00230941">
      <w:pPr>
        <w:pStyle w:val="Ttulo1"/>
        <w:spacing w:before="1"/>
        <w:ind w:left="851" w:right="632"/>
      </w:pPr>
      <w:r>
        <w:t>ACUERDO</w:t>
      </w:r>
    </w:p>
    <w:p w:rsidR="00C53D67" w:rsidRPr="007D2675" w:rsidRDefault="00C53D67">
      <w:pPr>
        <w:pBdr>
          <w:top w:val="nil"/>
          <w:left w:val="nil"/>
          <w:bottom w:val="nil"/>
          <w:right w:val="nil"/>
          <w:between w:val="nil"/>
        </w:pBdr>
        <w:spacing w:before="3"/>
        <w:ind w:left="851" w:right="632"/>
        <w:rPr>
          <w:rFonts w:ascii="Arial" w:eastAsia="Arial" w:hAnsi="Arial" w:cs="Arial"/>
          <w:b/>
          <w:color w:val="000000"/>
          <w:sz w:val="10"/>
          <w:szCs w:val="31"/>
        </w:rPr>
      </w:pPr>
    </w:p>
    <w:p w:rsidR="00C53D67" w:rsidRDefault="00C53D67">
      <w:pPr>
        <w:pBdr>
          <w:top w:val="nil"/>
          <w:left w:val="nil"/>
          <w:bottom w:val="nil"/>
          <w:right w:val="nil"/>
          <w:between w:val="nil"/>
        </w:pBdr>
        <w:spacing w:before="3"/>
        <w:ind w:left="851" w:right="632"/>
        <w:rPr>
          <w:rFonts w:ascii="Arial" w:eastAsia="Arial" w:hAnsi="Arial" w:cs="Arial"/>
          <w:b/>
          <w:color w:val="000000"/>
          <w:sz w:val="31"/>
          <w:szCs w:val="31"/>
        </w:rPr>
      </w:pPr>
    </w:p>
    <w:p w:rsidR="00C53D67" w:rsidRDefault="00230941">
      <w:pPr>
        <w:pBdr>
          <w:top w:val="nil"/>
          <w:left w:val="nil"/>
          <w:bottom w:val="nil"/>
          <w:right w:val="nil"/>
          <w:between w:val="nil"/>
        </w:pBdr>
        <w:spacing w:line="276" w:lineRule="auto"/>
        <w:ind w:left="851" w:right="632"/>
        <w:jc w:val="both"/>
        <w:rPr>
          <w:rFonts w:ascii="Arial" w:eastAsia="Arial" w:hAnsi="Arial" w:cs="Arial"/>
          <w:color w:val="000000"/>
          <w:sz w:val="24"/>
          <w:szCs w:val="24"/>
        </w:rPr>
      </w:pPr>
      <w:r>
        <w:rPr>
          <w:rFonts w:ascii="Arial" w:eastAsia="Arial" w:hAnsi="Arial" w:cs="Arial"/>
          <w:b/>
          <w:color w:val="000000"/>
          <w:sz w:val="24"/>
          <w:szCs w:val="24"/>
        </w:rPr>
        <w:t xml:space="preserve">PRIMERO. </w:t>
      </w:r>
      <w:r>
        <w:rPr>
          <w:rFonts w:ascii="Arial" w:eastAsia="Arial" w:hAnsi="Arial" w:cs="Arial"/>
          <w:color w:val="000000"/>
          <w:sz w:val="24"/>
          <w:szCs w:val="24"/>
        </w:rPr>
        <w:t xml:space="preserve">Se aprueba la modificación al Programa Anual de Trabajo de la Comisión Especial del Voto de la Ciudadanía Guerrerense Residente en el Extranjero, para el ejercicio anual 2024, en </w:t>
      </w:r>
      <w:sdt>
        <w:sdtPr>
          <w:tag w:val="goog_rdk_11"/>
          <w:id w:val="199597916"/>
        </w:sdtPr>
        <w:sdtEndPr/>
        <w:sdtContent/>
      </w:sdt>
      <w:r>
        <w:rPr>
          <w:rFonts w:ascii="Arial" w:eastAsia="Arial" w:hAnsi="Arial" w:cs="Arial"/>
          <w:color w:val="000000"/>
          <w:sz w:val="24"/>
          <w:szCs w:val="24"/>
        </w:rPr>
        <w:t>términos de</w:t>
      </w:r>
      <w:r w:rsidR="009522A0">
        <w:rPr>
          <w:rFonts w:ascii="Arial" w:eastAsia="Arial" w:hAnsi="Arial" w:cs="Arial"/>
          <w:color w:val="000000"/>
          <w:sz w:val="24"/>
          <w:szCs w:val="24"/>
        </w:rPr>
        <w:t xml:space="preserve"> </w:t>
      </w:r>
      <w:r w:rsidR="00CE0FE3">
        <w:rPr>
          <w:rFonts w:ascii="Arial" w:eastAsia="Arial" w:hAnsi="Arial" w:cs="Arial"/>
          <w:color w:val="000000"/>
          <w:sz w:val="24"/>
          <w:szCs w:val="24"/>
        </w:rPr>
        <w:t xml:space="preserve">lo descrito en </w:t>
      </w:r>
      <w:r w:rsidR="009522A0">
        <w:rPr>
          <w:rFonts w:ascii="Arial" w:eastAsia="Arial" w:hAnsi="Arial" w:cs="Arial"/>
          <w:color w:val="000000"/>
          <w:sz w:val="24"/>
          <w:szCs w:val="24"/>
        </w:rPr>
        <w:t>l</w:t>
      </w:r>
      <w:r w:rsidR="00CE0FE3">
        <w:rPr>
          <w:rFonts w:ascii="Arial" w:eastAsia="Arial" w:hAnsi="Arial" w:cs="Arial"/>
          <w:color w:val="000000"/>
          <w:sz w:val="24"/>
          <w:szCs w:val="24"/>
        </w:rPr>
        <w:t>os</w:t>
      </w:r>
      <w:r>
        <w:rPr>
          <w:rFonts w:ascii="Arial" w:eastAsia="Arial" w:hAnsi="Arial" w:cs="Arial"/>
          <w:color w:val="000000"/>
          <w:sz w:val="24"/>
          <w:szCs w:val="24"/>
        </w:rPr>
        <w:t xml:space="preserve"> </w:t>
      </w:r>
      <w:r w:rsidR="009522A0">
        <w:rPr>
          <w:rFonts w:ascii="Arial" w:eastAsia="Arial" w:hAnsi="Arial" w:cs="Arial"/>
          <w:color w:val="000000"/>
          <w:sz w:val="24"/>
          <w:szCs w:val="24"/>
        </w:rPr>
        <w:t>considerando</w:t>
      </w:r>
      <w:r w:rsidR="00CE0FE3">
        <w:rPr>
          <w:rFonts w:ascii="Arial" w:eastAsia="Arial" w:hAnsi="Arial" w:cs="Arial"/>
          <w:color w:val="000000"/>
          <w:sz w:val="24"/>
          <w:szCs w:val="24"/>
        </w:rPr>
        <w:t>s</w:t>
      </w:r>
      <w:r w:rsidR="009522A0">
        <w:rPr>
          <w:rFonts w:ascii="Arial" w:eastAsia="Arial" w:hAnsi="Arial" w:cs="Arial"/>
          <w:color w:val="000000"/>
          <w:sz w:val="24"/>
          <w:szCs w:val="24"/>
        </w:rPr>
        <w:t xml:space="preserve"> XII, </w:t>
      </w:r>
      <w:r w:rsidR="00CE0FE3">
        <w:rPr>
          <w:rFonts w:ascii="Arial" w:eastAsia="Arial" w:hAnsi="Arial" w:cs="Arial"/>
          <w:color w:val="000000"/>
          <w:sz w:val="24"/>
          <w:szCs w:val="24"/>
        </w:rPr>
        <w:t xml:space="preserve">XIII y XIV; </w:t>
      </w:r>
      <w:r w:rsidR="009522A0">
        <w:rPr>
          <w:rFonts w:ascii="Arial" w:eastAsia="Arial" w:hAnsi="Arial" w:cs="Arial"/>
          <w:color w:val="000000"/>
          <w:sz w:val="24"/>
          <w:szCs w:val="24"/>
        </w:rPr>
        <w:t xml:space="preserve">mismo que </w:t>
      </w:r>
      <w:r>
        <w:rPr>
          <w:rFonts w:ascii="Arial" w:eastAsia="Arial" w:hAnsi="Arial" w:cs="Arial"/>
          <w:color w:val="000000"/>
          <w:sz w:val="24"/>
          <w:szCs w:val="24"/>
        </w:rPr>
        <w:t xml:space="preserve">se agrega al presente Acuerdo, como </w:t>
      </w:r>
      <w:r>
        <w:rPr>
          <w:rFonts w:ascii="Arial" w:eastAsia="Arial" w:hAnsi="Arial" w:cs="Arial"/>
          <w:b/>
          <w:color w:val="000000"/>
          <w:sz w:val="24"/>
          <w:szCs w:val="24"/>
        </w:rPr>
        <w:t>Anexo único</w:t>
      </w:r>
      <w:r>
        <w:rPr>
          <w:rFonts w:ascii="Arial" w:eastAsia="Arial" w:hAnsi="Arial" w:cs="Arial"/>
          <w:color w:val="000000"/>
          <w:sz w:val="24"/>
          <w:szCs w:val="24"/>
        </w:rPr>
        <w:t>.</w:t>
      </w:r>
    </w:p>
    <w:p w:rsidR="00C53D67" w:rsidRDefault="00C53D67">
      <w:pPr>
        <w:pBdr>
          <w:top w:val="nil"/>
          <w:left w:val="nil"/>
          <w:bottom w:val="nil"/>
          <w:right w:val="nil"/>
          <w:between w:val="nil"/>
        </w:pBdr>
        <w:spacing w:line="276" w:lineRule="auto"/>
        <w:ind w:left="851" w:right="632"/>
        <w:jc w:val="both"/>
        <w:rPr>
          <w:rFonts w:ascii="Arial" w:eastAsia="Arial" w:hAnsi="Arial" w:cs="Arial"/>
          <w:color w:val="000000"/>
          <w:sz w:val="24"/>
          <w:szCs w:val="24"/>
        </w:rPr>
      </w:pPr>
    </w:p>
    <w:p w:rsidR="00C53D67" w:rsidRDefault="00230941" w:rsidP="00CE0FE3">
      <w:pPr>
        <w:pBdr>
          <w:top w:val="nil"/>
          <w:left w:val="nil"/>
          <w:bottom w:val="nil"/>
          <w:right w:val="nil"/>
          <w:between w:val="nil"/>
        </w:pBdr>
        <w:spacing w:line="276" w:lineRule="auto"/>
        <w:ind w:left="851" w:right="632"/>
        <w:jc w:val="both"/>
        <w:rPr>
          <w:rFonts w:ascii="Arial" w:eastAsia="Arial" w:hAnsi="Arial" w:cs="Arial"/>
          <w:color w:val="000000"/>
          <w:sz w:val="24"/>
          <w:szCs w:val="24"/>
        </w:rPr>
      </w:pPr>
      <w:r>
        <w:rPr>
          <w:rFonts w:ascii="Arial" w:eastAsia="Arial" w:hAnsi="Arial" w:cs="Arial"/>
          <w:b/>
          <w:color w:val="000000"/>
          <w:sz w:val="24"/>
          <w:szCs w:val="24"/>
        </w:rPr>
        <w:t>SEGUNDO.</w:t>
      </w:r>
      <w:r>
        <w:rPr>
          <w:rFonts w:ascii="Arial" w:eastAsia="Arial" w:hAnsi="Arial" w:cs="Arial"/>
          <w:color w:val="000000"/>
          <w:sz w:val="24"/>
          <w:szCs w:val="24"/>
        </w:rPr>
        <w:t xml:space="preserve"> Sométase el Programa Anual de Trabajo aprobado, a la consideración del Consejo General de este Instituto Electoral y de Participación Ciudadana del Estado de Guerrero, para su análisis, discusión y aprobación, en su caso.</w:t>
      </w:r>
    </w:p>
    <w:p w:rsidR="00C53D67" w:rsidRDefault="00C53D67">
      <w:pPr>
        <w:pBdr>
          <w:top w:val="nil"/>
          <w:left w:val="nil"/>
          <w:bottom w:val="nil"/>
          <w:right w:val="nil"/>
          <w:between w:val="nil"/>
        </w:pBdr>
        <w:spacing w:before="6"/>
        <w:ind w:left="851" w:right="632"/>
        <w:rPr>
          <w:rFonts w:ascii="Arial" w:eastAsia="Arial" w:hAnsi="Arial" w:cs="Arial"/>
          <w:color w:val="000000"/>
          <w:sz w:val="27"/>
          <w:szCs w:val="27"/>
        </w:rPr>
      </w:pPr>
    </w:p>
    <w:p w:rsidR="00C53D67" w:rsidRDefault="00230941">
      <w:pPr>
        <w:pBdr>
          <w:top w:val="nil"/>
          <w:left w:val="nil"/>
          <w:bottom w:val="nil"/>
          <w:right w:val="nil"/>
          <w:between w:val="nil"/>
        </w:pBdr>
        <w:spacing w:line="276" w:lineRule="auto"/>
        <w:ind w:left="851" w:right="632"/>
        <w:jc w:val="both"/>
        <w:rPr>
          <w:rFonts w:ascii="Arial" w:eastAsia="Arial" w:hAnsi="Arial" w:cs="Arial"/>
          <w:b/>
          <w:color w:val="000000"/>
          <w:sz w:val="24"/>
          <w:szCs w:val="24"/>
        </w:rPr>
      </w:pPr>
      <w:r>
        <w:rPr>
          <w:rFonts w:ascii="Arial" w:eastAsia="Arial" w:hAnsi="Arial" w:cs="Arial"/>
          <w:color w:val="000000"/>
          <w:sz w:val="24"/>
          <w:szCs w:val="24"/>
        </w:rPr>
        <w:t xml:space="preserve">El presente Acuerdo fue aprobado por unanimidad de votos en la Décima Primera Sesión Ordinaria de la Comisión Especial del Voto de la Ciudadanía Guerrerense Residente en el Extranjero, del Instituto Electoral y de Participación Ciudadana del Estado de Guerrero, celebrada el día </w:t>
      </w:r>
      <w:r>
        <w:rPr>
          <w:rFonts w:ascii="Arial" w:eastAsia="Arial" w:hAnsi="Arial" w:cs="Arial"/>
          <w:b/>
          <w:color w:val="000000"/>
          <w:sz w:val="24"/>
          <w:szCs w:val="24"/>
        </w:rPr>
        <w:t>22 de noviembre del año 2024.</w:t>
      </w:r>
    </w:p>
    <w:p w:rsidR="00C53D67" w:rsidRPr="007D2675" w:rsidRDefault="00C53D67">
      <w:pPr>
        <w:pBdr>
          <w:top w:val="nil"/>
          <w:left w:val="nil"/>
          <w:bottom w:val="nil"/>
          <w:right w:val="nil"/>
          <w:between w:val="nil"/>
        </w:pBdr>
        <w:spacing w:line="276" w:lineRule="auto"/>
        <w:ind w:left="851" w:right="632"/>
        <w:jc w:val="both"/>
        <w:rPr>
          <w:rFonts w:ascii="Arial" w:eastAsia="Arial" w:hAnsi="Arial" w:cs="Arial"/>
          <w:b/>
          <w:color w:val="000000"/>
          <w:sz w:val="12"/>
          <w:szCs w:val="24"/>
        </w:rPr>
      </w:pPr>
    </w:p>
    <w:p w:rsidR="00C53D67" w:rsidRPr="007D2675" w:rsidRDefault="00C53D67">
      <w:pPr>
        <w:pBdr>
          <w:top w:val="nil"/>
          <w:left w:val="nil"/>
          <w:bottom w:val="nil"/>
          <w:right w:val="nil"/>
          <w:between w:val="nil"/>
        </w:pBdr>
        <w:spacing w:line="276" w:lineRule="auto"/>
        <w:ind w:left="851" w:right="632"/>
        <w:jc w:val="both"/>
        <w:rPr>
          <w:rFonts w:ascii="Arial" w:eastAsia="Arial" w:hAnsi="Arial" w:cs="Arial"/>
          <w:b/>
          <w:color w:val="000000"/>
          <w:sz w:val="16"/>
          <w:szCs w:val="24"/>
        </w:rPr>
      </w:pPr>
    </w:p>
    <w:p w:rsidR="007D2675" w:rsidRPr="007D2675" w:rsidRDefault="007D2675">
      <w:pPr>
        <w:spacing w:line="276" w:lineRule="auto"/>
        <w:ind w:left="851" w:right="632"/>
        <w:jc w:val="center"/>
        <w:rPr>
          <w:rFonts w:ascii="Arial" w:eastAsia="Arial" w:hAnsi="Arial" w:cs="Arial"/>
          <w:b/>
          <w:sz w:val="20"/>
        </w:rPr>
      </w:pPr>
    </w:p>
    <w:p w:rsidR="00C53D67" w:rsidRDefault="00230941">
      <w:pPr>
        <w:spacing w:line="276" w:lineRule="auto"/>
        <w:ind w:left="851" w:right="632"/>
        <w:jc w:val="center"/>
        <w:rPr>
          <w:rFonts w:ascii="Arial" w:eastAsia="Arial" w:hAnsi="Arial" w:cs="Arial"/>
          <w:b/>
        </w:rPr>
      </w:pPr>
      <w:r>
        <w:rPr>
          <w:rFonts w:ascii="Arial" w:eastAsia="Arial" w:hAnsi="Arial" w:cs="Arial"/>
          <w:b/>
        </w:rPr>
        <w:t>LA COMISIÓN ESPECIAL DEL VOTO DE LA CIUDADANÍA</w:t>
      </w:r>
    </w:p>
    <w:p w:rsidR="00C53D67" w:rsidRDefault="00230941">
      <w:pPr>
        <w:spacing w:line="276" w:lineRule="auto"/>
        <w:ind w:left="851" w:right="632"/>
        <w:jc w:val="center"/>
        <w:rPr>
          <w:rFonts w:ascii="Arial" w:eastAsia="Arial" w:hAnsi="Arial" w:cs="Arial"/>
          <w:b/>
        </w:rPr>
      </w:pPr>
      <w:r>
        <w:rPr>
          <w:rFonts w:ascii="Arial" w:eastAsia="Arial" w:hAnsi="Arial" w:cs="Arial"/>
          <w:b/>
        </w:rPr>
        <w:t>GUERRERENSE RESIDENTE EN EL EXTRANJERO</w:t>
      </w:r>
    </w:p>
    <w:p w:rsidR="00C53D67" w:rsidRPr="007D2675" w:rsidRDefault="00C53D67">
      <w:pPr>
        <w:ind w:left="851" w:right="632"/>
        <w:jc w:val="center"/>
        <w:rPr>
          <w:rFonts w:ascii="Arial" w:eastAsia="Arial" w:hAnsi="Arial" w:cs="Arial"/>
          <w:b/>
          <w:sz w:val="12"/>
        </w:rPr>
      </w:pPr>
    </w:p>
    <w:p w:rsidR="00C53D67" w:rsidRDefault="00C53D67">
      <w:pPr>
        <w:ind w:left="851" w:right="632"/>
        <w:jc w:val="center"/>
        <w:rPr>
          <w:rFonts w:ascii="Arial" w:eastAsia="Arial" w:hAnsi="Arial" w:cs="Arial"/>
          <w:b/>
        </w:rPr>
      </w:pPr>
    </w:p>
    <w:p w:rsidR="007D2675" w:rsidRDefault="007D2675">
      <w:pPr>
        <w:ind w:left="851" w:right="632"/>
        <w:jc w:val="center"/>
        <w:rPr>
          <w:rFonts w:ascii="Arial" w:eastAsia="Arial" w:hAnsi="Arial" w:cs="Arial"/>
          <w:b/>
        </w:rPr>
      </w:pPr>
    </w:p>
    <w:p w:rsidR="00C53D67" w:rsidRDefault="00230941">
      <w:pPr>
        <w:ind w:left="851" w:right="632"/>
        <w:jc w:val="center"/>
        <w:rPr>
          <w:rFonts w:ascii="Arial" w:eastAsia="Arial" w:hAnsi="Arial" w:cs="Arial"/>
          <w:b/>
        </w:rPr>
      </w:pPr>
      <w:r>
        <w:rPr>
          <w:rFonts w:ascii="Arial" w:eastAsia="Arial" w:hAnsi="Arial" w:cs="Arial"/>
          <w:b/>
        </w:rPr>
        <w:t>_________________________________</w:t>
      </w:r>
    </w:p>
    <w:p w:rsidR="00C53D67" w:rsidRDefault="00230941">
      <w:pPr>
        <w:ind w:left="851" w:right="632"/>
        <w:jc w:val="center"/>
        <w:rPr>
          <w:rFonts w:ascii="Arial" w:eastAsia="Arial" w:hAnsi="Arial" w:cs="Arial"/>
          <w:b/>
        </w:rPr>
      </w:pPr>
      <w:r>
        <w:rPr>
          <w:rFonts w:ascii="Arial" w:eastAsia="Arial" w:hAnsi="Arial" w:cs="Arial"/>
          <w:b/>
        </w:rPr>
        <w:t>C. ALEJANDRA SANDOVAL CATALÁN</w:t>
      </w:r>
    </w:p>
    <w:p w:rsidR="00C53D67" w:rsidRDefault="00230941">
      <w:pPr>
        <w:pBdr>
          <w:top w:val="nil"/>
          <w:left w:val="nil"/>
          <w:bottom w:val="nil"/>
          <w:right w:val="nil"/>
          <w:between w:val="nil"/>
        </w:pBdr>
        <w:spacing w:line="276" w:lineRule="auto"/>
        <w:ind w:left="851" w:right="632"/>
        <w:jc w:val="center"/>
        <w:rPr>
          <w:rFonts w:ascii="Arial" w:eastAsia="Arial" w:hAnsi="Arial" w:cs="Arial"/>
          <w:color w:val="000000"/>
          <w:szCs w:val="24"/>
        </w:rPr>
      </w:pPr>
      <w:r w:rsidRPr="007D2675">
        <w:rPr>
          <w:rFonts w:ascii="Arial" w:eastAsia="Arial" w:hAnsi="Arial" w:cs="Arial"/>
          <w:color w:val="000000"/>
          <w:szCs w:val="24"/>
        </w:rPr>
        <w:t>CONSEJERA PRESIDENTA DE LA COMISIÓN</w:t>
      </w:r>
    </w:p>
    <w:p w:rsidR="007D2675" w:rsidRDefault="007D2675">
      <w:pPr>
        <w:pBdr>
          <w:top w:val="nil"/>
          <w:left w:val="nil"/>
          <w:bottom w:val="nil"/>
          <w:right w:val="nil"/>
          <w:between w:val="nil"/>
        </w:pBdr>
        <w:spacing w:line="276" w:lineRule="auto"/>
        <w:ind w:left="851" w:right="632"/>
        <w:jc w:val="center"/>
        <w:rPr>
          <w:rFonts w:ascii="Arial" w:eastAsia="Arial" w:hAnsi="Arial" w:cs="Arial"/>
          <w:color w:val="000000"/>
          <w:sz w:val="24"/>
          <w:szCs w:val="24"/>
        </w:rPr>
      </w:pPr>
    </w:p>
    <w:tbl>
      <w:tblPr>
        <w:tblStyle w:val="a"/>
        <w:tblW w:w="10887" w:type="dxa"/>
        <w:jc w:val="center"/>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5386"/>
        <w:gridCol w:w="5501"/>
      </w:tblGrid>
      <w:tr w:rsidR="00C53D67">
        <w:trPr>
          <w:trHeight w:val="2254"/>
          <w:jc w:val="center"/>
        </w:trPr>
        <w:tc>
          <w:tcPr>
            <w:tcW w:w="5386" w:type="dxa"/>
            <w:shd w:val="clear" w:color="auto" w:fill="auto"/>
          </w:tcPr>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w:t>
            </w: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C. DULCE MERARY VILLALOBOS TLATEMPA</w:t>
            </w:r>
          </w:p>
          <w:p w:rsidR="00C53D67" w:rsidRDefault="00230941">
            <w:pPr>
              <w:ind w:left="-426" w:firstLine="426"/>
              <w:jc w:val="center"/>
              <w:rPr>
                <w:rFonts w:ascii="Arial" w:eastAsia="Arial" w:hAnsi="Arial" w:cs="Arial"/>
                <w:color w:val="000000"/>
              </w:rPr>
            </w:pPr>
            <w:r>
              <w:rPr>
                <w:rFonts w:ascii="Arial" w:eastAsia="Arial" w:hAnsi="Arial" w:cs="Arial"/>
                <w:color w:val="000000"/>
              </w:rPr>
              <w:t>CONSEJERA INTEGRANTE DE LA COMISIÓN</w:t>
            </w:r>
          </w:p>
        </w:tc>
        <w:tc>
          <w:tcPr>
            <w:tcW w:w="5501" w:type="dxa"/>
            <w:shd w:val="clear" w:color="auto" w:fill="auto"/>
          </w:tcPr>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________________________________________</w:t>
            </w: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C. DORA LUZ MORALES LEYVA</w:t>
            </w:r>
          </w:p>
          <w:p w:rsidR="00C53D67" w:rsidRDefault="00230941">
            <w:pPr>
              <w:ind w:right="283"/>
              <w:jc w:val="center"/>
              <w:rPr>
                <w:rFonts w:ascii="Arial" w:eastAsia="Arial" w:hAnsi="Arial" w:cs="Arial"/>
                <w:color w:val="000000"/>
              </w:rPr>
            </w:pPr>
            <w:r>
              <w:rPr>
                <w:rFonts w:ascii="Arial" w:eastAsia="Arial" w:hAnsi="Arial" w:cs="Arial"/>
                <w:color w:val="000000"/>
              </w:rPr>
              <w:t>CONSEJERA INTEGRANTE DE LA COMISIÓN</w:t>
            </w:r>
          </w:p>
        </w:tc>
      </w:tr>
      <w:tr w:rsidR="00C53D67">
        <w:trPr>
          <w:trHeight w:val="2254"/>
          <w:jc w:val="center"/>
        </w:trPr>
        <w:tc>
          <w:tcPr>
            <w:tcW w:w="5386" w:type="dxa"/>
            <w:shd w:val="clear" w:color="auto" w:fill="auto"/>
            <w:vAlign w:val="center"/>
          </w:tcPr>
          <w:p w:rsidR="00C53D67" w:rsidRDefault="00230941">
            <w:pPr>
              <w:jc w:val="center"/>
              <w:rPr>
                <w:rFonts w:ascii="Arial" w:eastAsia="Arial" w:hAnsi="Arial" w:cs="Arial"/>
                <w:b/>
              </w:rPr>
            </w:pPr>
            <w:r>
              <w:rPr>
                <w:rFonts w:ascii="Arial" w:eastAsia="Arial" w:hAnsi="Arial" w:cs="Arial"/>
                <w:b/>
              </w:rPr>
              <w:t>_________________________________</w:t>
            </w:r>
          </w:p>
          <w:p w:rsidR="00C53D67" w:rsidRDefault="00230941">
            <w:pPr>
              <w:jc w:val="center"/>
              <w:rPr>
                <w:rFonts w:ascii="Arial" w:eastAsia="Arial" w:hAnsi="Arial" w:cs="Arial"/>
                <w:b/>
              </w:rPr>
            </w:pPr>
            <w:r>
              <w:rPr>
                <w:rFonts w:ascii="Arial" w:eastAsia="Arial" w:hAnsi="Arial" w:cs="Arial"/>
                <w:b/>
              </w:rPr>
              <w:t xml:space="preserve">C.  SILVIO RODRÍGUEZ CARGÍA </w:t>
            </w:r>
          </w:p>
          <w:p w:rsidR="00C53D67" w:rsidRDefault="00230941">
            <w:pPr>
              <w:jc w:val="center"/>
              <w:rPr>
                <w:rFonts w:ascii="Arial" w:eastAsia="Arial" w:hAnsi="Arial" w:cs="Arial"/>
              </w:rPr>
            </w:pPr>
            <w:r>
              <w:rPr>
                <w:rFonts w:ascii="Arial" w:eastAsia="Arial" w:hAnsi="Arial" w:cs="Arial"/>
              </w:rPr>
              <w:t>REPRESENTANTE PROPIETARIO DEL</w:t>
            </w:r>
          </w:p>
          <w:p w:rsidR="00C53D67" w:rsidRDefault="00230941">
            <w:pPr>
              <w:jc w:val="center"/>
              <w:rPr>
                <w:rFonts w:ascii="Arial" w:eastAsia="Arial" w:hAnsi="Arial" w:cs="Arial"/>
              </w:rPr>
            </w:pPr>
            <w:r>
              <w:rPr>
                <w:rFonts w:ascii="Arial" w:eastAsia="Arial" w:hAnsi="Arial" w:cs="Arial"/>
              </w:rPr>
              <w:t>PARTIDO ACCIÓN NACIONAL</w:t>
            </w:r>
          </w:p>
        </w:tc>
        <w:tc>
          <w:tcPr>
            <w:tcW w:w="5501" w:type="dxa"/>
            <w:shd w:val="clear" w:color="auto" w:fill="auto"/>
            <w:vAlign w:val="center"/>
          </w:tcPr>
          <w:p w:rsidR="00C53D67" w:rsidRDefault="00230941">
            <w:pPr>
              <w:jc w:val="center"/>
              <w:rPr>
                <w:rFonts w:ascii="Arial" w:eastAsia="Arial" w:hAnsi="Arial" w:cs="Arial"/>
                <w:b/>
              </w:rPr>
            </w:pPr>
            <w:r>
              <w:rPr>
                <w:rFonts w:ascii="Arial" w:eastAsia="Arial" w:hAnsi="Arial" w:cs="Arial"/>
                <w:b/>
              </w:rPr>
              <w:t>_______________________________________</w:t>
            </w:r>
          </w:p>
          <w:p w:rsidR="00C53D67" w:rsidRDefault="00230941">
            <w:pPr>
              <w:jc w:val="center"/>
              <w:rPr>
                <w:rFonts w:ascii="Arial" w:eastAsia="Arial" w:hAnsi="Arial" w:cs="Arial"/>
              </w:rPr>
            </w:pPr>
            <w:r>
              <w:rPr>
                <w:rFonts w:ascii="Arial" w:eastAsia="Arial" w:hAnsi="Arial" w:cs="Arial"/>
                <w:b/>
              </w:rPr>
              <w:t>C. MANUEL ALBERTO SAAVEDRA CHÁVEZ</w:t>
            </w:r>
          </w:p>
          <w:p w:rsidR="00C53D67" w:rsidRDefault="00230941">
            <w:pPr>
              <w:jc w:val="center"/>
              <w:rPr>
                <w:rFonts w:ascii="Arial" w:eastAsia="Arial" w:hAnsi="Arial" w:cs="Arial"/>
              </w:rPr>
            </w:pPr>
            <w:r>
              <w:rPr>
                <w:rFonts w:ascii="Arial" w:eastAsia="Arial" w:hAnsi="Arial" w:cs="Arial"/>
              </w:rPr>
              <w:t>REPRESENTANTE PROPIETARIO DEL PARTIDO REVOLUCIONARIO INSTITUCIONAL</w:t>
            </w:r>
          </w:p>
        </w:tc>
      </w:tr>
      <w:tr w:rsidR="00C53D67">
        <w:trPr>
          <w:trHeight w:val="615"/>
          <w:jc w:val="center"/>
        </w:trPr>
        <w:tc>
          <w:tcPr>
            <w:tcW w:w="5386" w:type="dxa"/>
            <w:shd w:val="clear" w:color="auto" w:fill="auto"/>
          </w:tcPr>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right="283"/>
              <w:jc w:val="center"/>
              <w:rPr>
                <w:rFonts w:ascii="Arial" w:eastAsia="Arial" w:hAnsi="Arial" w:cs="Arial"/>
                <w:color w:val="000000"/>
              </w:rPr>
            </w:pPr>
          </w:p>
          <w:p w:rsidR="00C53D67" w:rsidRDefault="00230941">
            <w:pPr>
              <w:ind w:right="283"/>
              <w:jc w:val="center"/>
              <w:rPr>
                <w:rFonts w:ascii="Arial" w:eastAsia="Arial" w:hAnsi="Arial" w:cs="Arial"/>
                <w:b/>
                <w:color w:val="000000"/>
              </w:rPr>
            </w:pPr>
            <w:r>
              <w:rPr>
                <w:rFonts w:ascii="Arial" w:eastAsia="Arial" w:hAnsi="Arial" w:cs="Arial"/>
                <w:b/>
                <w:color w:val="000000"/>
              </w:rPr>
              <w:t>___________________________________</w:t>
            </w:r>
          </w:p>
          <w:p w:rsidR="00C53D67" w:rsidRDefault="00230941">
            <w:pPr>
              <w:ind w:right="283"/>
              <w:jc w:val="center"/>
              <w:rPr>
                <w:rFonts w:ascii="Arial" w:eastAsia="Arial" w:hAnsi="Arial" w:cs="Arial"/>
                <w:color w:val="000000"/>
              </w:rPr>
            </w:pPr>
            <w:r>
              <w:rPr>
                <w:rFonts w:ascii="Arial" w:eastAsia="Arial" w:hAnsi="Arial" w:cs="Arial"/>
                <w:b/>
                <w:color w:val="000000"/>
              </w:rPr>
              <w:t xml:space="preserve">C. JUAN MANUEL MACIEL MOYORIDO </w:t>
            </w:r>
            <w:r>
              <w:rPr>
                <w:rFonts w:ascii="Arial" w:eastAsia="Arial" w:hAnsi="Arial" w:cs="Arial"/>
                <w:color w:val="000000"/>
              </w:rPr>
              <w:t xml:space="preserve">REPRESENTANTE </w:t>
            </w:r>
            <w:r>
              <w:rPr>
                <w:rFonts w:ascii="Arial" w:eastAsia="Arial" w:hAnsi="Arial" w:cs="Arial"/>
              </w:rPr>
              <w:t>PROPIETARIO</w:t>
            </w:r>
            <w:r>
              <w:rPr>
                <w:rFonts w:ascii="Arial" w:eastAsia="Arial" w:hAnsi="Arial" w:cs="Arial"/>
                <w:color w:val="000000"/>
              </w:rPr>
              <w:t xml:space="preserve"> DEL PARTIDO VERDE ECOLOGISTA DE MÉXICO</w:t>
            </w:r>
          </w:p>
          <w:p w:rsidR="00C53D67" w:rsidRDefault="00C53D67">
            <w:pPr>
              <w:ind w:right="283"/>
              <w:jc w:val="center"/>
              <w:rPr>
                <w:rFonts w:ascii="Arial" w:eastAsia="Arial" w:hAnsi="Arial" w:cs="Arial"/>
                <w:color w:val="000000"/>
              </w:rPr>
            </w:pPr>
          </w:p>
        </w:tc>
        <w:tc>
          <w:tcPr>
            <w:tcW w:w="5501" w:type="dxa"/>
            <w:shd w:val="clear" w:color="auto" w:fill="auto"/>
          </w:tcPr>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_______________________________</w:t>
            </w: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C. JUAN IVAN BARRERA SALAS</w:t>
            </w:r>
          </w:p>
          <w:p w:rsidR="00C53D67" w:rsidRDefault="00230941">
            <w:pPr>
              <w:ind w:left="-426" w:right="283" w:firstLine="426"/>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PROPIETARIO</w:t>
            </w:r>
            <w:r>
              <w:rPr>
                <w:rFonts w:ascii="Arial" w:eastAsia="Arial" w:hAnsi="Arial" w:cs="Arial"/>
                <w:color w:val="000000"/>
              </w:rPr>
              <w:t xml:space="preserve"> DEL </w:t>
            </w:r>
          </w:p>
          <w:p w:rsidR="00C53D67" w:rsidRDefault="00230941">
            <w:pPr>
              <w:ind w:right="283"/>
              <w:jc w:val="center"/>
              <w:rPr>
                <w:rFonts w:ascii="Arial" w:eastAsia="Arial" w:hAnsi="Arial" w:cs="Arial"/>
                <w:color w:val="000000"/>
              </w:rPr>
            </w:pPr>
            <w:r>
              <w:rPr>
                <w:rFonts w:ascii="Arial" w:eastAsia="Arial" w:hAnsi="Arial" w:cs="Arial"/>
                <w:color w:val="000000"/>
              </w:rPr>
              <w:t>PARTIDO DEL TRABAJO</w:t>
            </w: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tc>
      </w:tr>
      <w:tr w:rsidR="00C53D67">
        <w:trPr>
          <w:trHeight w:val="2254"/>
          <w:jc w:val="center"/>
        </w:trPr>
        <w:tc>
          <w:tcPr>
            <w:tcW w:w="5386" w:type="dxa"/>
            <w:shd w:val="clear" w:color="auto" w:fill="auto"/>
          </w:tcPr>
          <w:p w:rsidR="00C53D67" w:rsidRDefault="00C53D67">
            <w:pPr>
              <w:ind w:right="283"/>
              <w:jc w:val="center"/>
              <w:rPr>
                <w:rFonts w:ascii="Arial" w:eastAsia="Arial" w:hAnsi="Arial" w:cs="Arial"/>
                <w:b/>
                <w:color w:val="000000"/>
              </w:rPr>
            </w:pPr>
          </w:p>
          <w:p w:rsidR="00C53D67" w:rsidRDefault="00C53D67">
            <w:pPr>
              <w:ind w:right="283"/>
              <w:jc w:val="center"/>
              <w:rPr>
                <w:rFonts w:ascii="Arial" w:eastAsia="Arial" w:hAnsi="Arial" w:cs="Arial"/>
                <w:b/>
                <w:color w:val="000000"/>
              </w:rPr>
            </w:pP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_______________________________</w:t>
            </w: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C. ROSIO CALLEJA NIÑO</w:t>
            </w:r>
          </w:p>
          <w:p w:rsidR="00C53D67" w:rsidRDefault="00230941">
            <w:pPr>
              <w:ind w:right="283"/>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PROPIETARIA</w:t>
            </w:r>
            <w:r>
              <w:rPr>
                <w:rFonts w:ascii="Arial" w:eastAsia="Arial" w:hAnsi="Arial" w:cs="Arial"/>
                <w:color w:val="000000"/>
              </w:rPr>
              <w:t xml:space="preserve"> DE MORENA</w:t>
            </w:r>
          </w:p>
          <w:p w:rsidR="00C53D67" w:rsidRDefault="00C53D67">
            <w:pPr>
              <w:ind w:right="283"/>
              <w:jc w:val="center"/>
              <w:rPr>
                <w:rFonts w:ascii="Arial" w:eastAsia="Arial" w:hAnsi="Arial" w:cs="Arial"/>
                <w:color w:val="000000"/>
              </w:rPr>
            </w:pPr>
          </w:p>
        </w:tc>
        <w:tc>
          <w:tcPr>
            <w:tcW w:w="5501" w:type="dxa"/>
            <w:shd w:val="clear" w:color="auto" w:fill="auto"/>
          </w:tcPr>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____________________________________</w:t>
            </w:r>
          </w:p>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C. CRISTINA MORALES NICOLÁS</w:t>
            </w:r>
          </w:p>
          <w:p w:rsidR="00C53D67" w:rsidRDefault="00230941">
            <w:pPr>
              <w:ind w:right="283"/>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PROPIETARIA</w:t>
            </w:r>
            <w:r>
              <w:rPr>
                <w:rFonts w:ascii="Arial" w:eastAsia="Arial" w:hAnsi="Arial" w:cs="Arial"/>
                <w:color w:val="000000"/>
              </w:rPr>
              <w:t xml:space="preserve"> DEL PARTIDO MOVIMIENTO CIUDADANO</w:t>
            </w: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tc>
      </w:tr>
      <w:tr w:rsidR="00C53D67">
        <w:trPr>
          <w:trHeight w:val="1432"/>
          <w:jc w:val="center"/>
        </w:trPr>
        <w:tc>
          <w:tcPr>
            <w:tcW w:w="5386" w:type="dxa"/>
            <w:shd w:val="clear" w:color="auto" w:fill="auto"/>
          </w:tcPr>
          <w:p w:rsidR="00C53D67" w:rsidRDefault="00C53D67">
            <w:pPr>
              <w:ind w:right="283"/>
              <w:jc w:val="center"/>
              <w:rPr>
                <w:rFonts w:ascii="Arial" w:eastAsia="Arial" w:hAnsi="Arial" w:cs="Arial"/>
                <w:color w:val="000000"/>
              </w:rPr>
            </w:pPr>
          </w:p>
          <w:p w:rsidR="00C53D67" w:rsidRDefault="00230941">
            <w:pPr>
              <w:ind w:right="283"/>
              <w:jc w:val="center"/>
              <w:rPr>
                <w:rFonts w:ascii="Arial" w:eastAsia="Arial" w:hAnsi="Arial" w:cs="Arial"/>
                <w:b/>
                <w:color w:val="000000"/>
                <w:highlight w:val="white"/>
              </w:rPr>
            </w:pPr>
            <w:r>
              <w:rPr>
                <w:rFonts w:ascii="Arial" w:eastAsia="Arial" w:hAnsi="Arial" w:cs="Arial"/>
                <w:b/>
                <w:color w:val="000000"/>
                <w:highlight w:val="white"/>
              </w:rPr>
              <w:t>______________________________</w:t>
            </w:r>
          </w:p>
          <w:p w:rsidR="00C53D67" w:rsidRDefault="00230941">
            <w:pPr>
              <w:ind w:right="283"/>
              <w:jc w:val="center"/>
              <w:rPr>
                <w:rFonts w:ascii="Arial" w:eastAsia="Arial" w:hAnsi="Arial" w:cs="Arial"/>
                <w:b/>
                <w:color w:val="000000"/>
                <w:highlight w:val="white"/>
              </w:rPr>
            </w:pPr>
            <w:r>
              <w:rPr>
                <w:rFonts w:ascii="Arial" w:eastAsia="Arial" w:hAnsi="Arial" w:cs="Arial"/>
                <w:b/>
                <w:color w:val="000000"/>
                <w:highlight w:val="white"/>
              </w:rPr>
              <w:t>C. ISAIAS LÓPEZ SÁNCHEZ</w:t>
            </w:r>
          </w:p>
          <w:p w:rsidR="00C53D67" w:rsidRDefault="00230941">
            <w:pPr>
              <w:ind w:right="283"/>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PROPIETARIO</w:t>
            </w:r>
            <w:r>
              <w:rPr>
                <w:rFonts w:ascii="Arial" w:eastAsia="Arial" w:hAnsi="Arial" w:cs="Arial"/>
                <w:color w:val="000000"/>
              </w:rPr>
              <w:t xml:space="preserve"> DEL PARTIDO </w:t>
            </w:r>
            <w:r>
              <w:rPr>
                <w:rFonts w:ascii="Arial" w:eastAsia="Arial" w:hAnsi="Arial" w:cs="Arial"/>
                <w:color w:val="000000"/>
                <w:highlight w:val="white"/>
              </w:rPr>
              <w:t>MÉXICO AVANZA</w:t>
            </w: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tc>
        <w:tc>
          <w:tcPr>
            <w:tcW w:w="5501" w:type="dxa"/>
            <w:shd w:val="clear" w:color="auto" w:fill="auto"/>
          </w:tcPr>
          <w:p w:rsidR="00C53D67" w:rsidRDefault="00C53D67">
            <w:pPr>
              <w:tabs>
                <w:tab w:val="left" w:pos="2472"/>
              </w:tabs>
              <w:ind w:right="283"/>
              <w:jc w:val="center"/>
              <w:rPr>
                <w:rFonts w:ascii="Arial" w:eastAsia="Arial" w:hAnsi="Arial" w:cs="Arial"/>
                <w:b/>
                <w:color w:val="000000"/>
              </w:rPr>
            </w:pP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____________________________________</w:t>
            </w: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 xml:space="preserve">C. </w:t>
            </w:r>
            <w:r>
              <w:rPr>
                <w:rFonts w:ascii="Arial" w:eastAsia="Arial" w:hAnsi="Arial" w:cs="Arial"/>
                <w:b/>
                <w:color w:val="000000"/>
                <w:highlight w:val="white"/>
              </w:rPr>
              <w:t>SANDRA SARAÍ SÁNCHEZ MARCOS</w:t>
            </w:r>
          </w:p>
          <w:p w:rsidR="00C53D67" w:rsidRDefault="00230941">
            <w:pPr>
              <w:ind w:right="283"/>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PROPIETARIA</w:t>
            </w:r>
            <w:r>
              <w:rPr>
                <w:rFonts w:ascii="Arial" w:eastAsia="Arial" w:hAnsi="Arial" w:cs="Arial"/>
                <w:color w:val="000000"/>
              </w:rPr>
              <w:t xml:space="preserve"> DEL PARTIDO FUERZA POR MÉXICO GUERRERO</w:t>
            </w:r>
          </w:p>
          <w:p w:rsidR="00C53D67" w:rsidRDefault="00C53D67">
            <w:pPr>
              <w:ind w:right="283"/>
              <w:jc w:val="center"/>
              <w:rPr>
                <w:rFonts w:ascii="Arial" w:eastAsia="Arial" w:hAnsi="Arial" w:cs="Arial"/>
                <w:color w:val="000000"/>
              </w:rPr>
            </w:pPr>
          </w:p>
        </w:tc>
      </w:tr>
      <w:tr w:rsidR="00C53D67">
        <w:trPr>
          <w:trHeight w:val="2254"/>
          <w:jc w:val="center"/>
        </w:trPr>
        <w:tc>
          <w:tcPr>
            <w:tcW w:w="5386" w:type="dxa"/>
            <w:shd w:val="clear" w:color="auto" w:fill="auto"/>
          </w:tcPr>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230941">
            <w:pPr>
              <w:ind w:right="283"/>
              <w:jc w:val="center"/>
              <w:rPr>
                <w:rFonts w:ascii="Arial" w:eastAsia="Arial" w:hAnsi="Arial" w:cs="Arial"/>
                <w:b/>
                <w:color w:val="000000"/>
              </w:rPr>
            </w:pPr>
            <w:r>
              <w:rPr>
                <w:rFonts w:ascii="Arial" w:eastAsia="Arial" w:hAnsi="Arial" w:cs="Arial"/>
                <w:b/>
                <w:color w:val="000000"/>
              </w:rPr>
              <w:t>________________________________</w:t>
            </w:r>
          </w:p>
          <w:p w:rsidR="00C53D67" w:rsidRDefault="00230941">
            <w:pPr>
              <w:ind w:right="283"/>
              <w:jc w:val="center"/>
              <w:rPr>
                <w:rFonts w:ascii="Arial" w:eastAsia="Arial" w:hAnsi="Arial" w:cs="Arial"/>
                <w:b/>
                <w:color w:val="000000"/>
              </w:rPr>
            </w:pPr>
            <w:r>
              <w:rPr>
                <w:rFonts w:ascii="Arial" w:eastAsia="Arial" w:hAnsi="Arial" w:cs="Arial"/>
                <w:b/>
                <w:color w:val="000000"/>
              </w:rPr>
              <w:t>C. SALUSTIO GARCÍA DORANTES</w:t>
            </w:r>
          </w:p>
          <w:p w:rsidR="00C53D67" w:rsidRDefault="00230941">
            <w:pPr>
              <w:ind w:right="283"/>
              <w:jc w:val="center"/>
              <w:rPr>
                <w:rFonts w:ascii="Arial" w:eastAsia="Arial" w:hAnsi="Arial" w:cs="Arial"/>
                <w:color w:val="000000"/>
              </w:rPr>
            </w:pPr>
            <w:r>
              <w:rPr>
                <w:rFonts w:ascii="Arial" w:eastAsia="Arial" w:hAnsi="Arial" w:cs="Arial"/>
              </w:rPr>
              <w:t>REPRESENTANTE PROPIETARIO</w:t>
            </w:r>
            <w:r>
              <w:rPr>
                <w:rFonts w:ascii="Arial" w:eastAsia="Arial" w:hAnsi="Arial" w:cs="Arial"/>
                <w:color w:val="000000"/>
              </w:rPr>
              <w:t xml:space="preserve"> DEL PARTIDO ENCUENTRO SOLIDARIO</w:t>
            </w: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C53D67">
            <w:pPr>
              <w:ind w:right="283"/>
              <w:jc w:val="center"/>
              <w:rPr>
                <w:rFonts w:ascii="Arial" w:eastAsia="Arial" w:hAnsi="Arial" w:cs="Arial"/>
                <w:color w:val="000000"/>
              </w:rPr>
            </w:pP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_____________________________________</w:t>
            </w: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C. ULISES DE JESÚS JIMÉNEZ SÁNCHEZ</w:t>
            </w:r>
          </w:p>
          <w:p w:rsidR="00C53D67" w:rsidRDefault="00230941">
            <w:pPr>
              <w:ind w:left="-426" w:right="283" w:firstLine="426"/>
              <w:jc w:val="center"/>
              <w:rPr>
                <w:rFonts w:ascii="Arial" w:eastAsia="Arial" w:hAnsi="Arial" w:cs="Arial"/>
                <w:color w:val="000000"/>
              </w:rPr>
            </w:pPr>
            <w:r>
              <w:rPr>
                <w:rFonts w:ascii="Arial" w:eastAsia="Arial" w:hAnsi="Arial" w:cs="Arial"/>
                <w:color w:val="000000"/>
              </w:rPr>
              <w:t xml:space="preserve">REPRESENTANTE </w:t>
            </w:r>
            <w:r>
              <w:rPr>
                <w:rFonts w:ascii="Arial" w:eastAsia="Arial" w:hAnsi="Arial" w:cs="Arial"/>
              </w:rPr>
              <w:t>PROPIETARIA</w:t>
            </w:r>
            <w:r>
              <w:rPr>
                <w:rFonts w:ascii="Arial" w:eastAsia="Arial" w:hAnsi="Arial" w:cs="Arial"/>
                <w:color w:val="000000"/>
              </w:rPr>
              <w:t xml:space="preserve"> DEL PARTIDO REGENERACIÓN</w:t>
            </w:r>
          </w:p>
          <w:p w:rsidR="00C53D67" w:rsidRDefault="00C53D67">
            <w:pPr>
              <w:ind w:right="283"/>
              <w:jc w:val="center"/>
              <w:rPr>
                <w:rFonts w:ascii="Arial" w:eastAsia="Arial" w:hAnsi="Arial" w:cs="Arial"/>
                <w:b/>
                <w:color w:val="000000"/>
              </w:rPr>
            </w:pPr>
          </w:p>
        </w:tc>
        <w:tc>
          <w:tcPr>
            <w:tcW w:w="5501" w:type="dxa"/>
            <w:shd w:val="clear" w:color="auto" w:fill="auto"/>
          </w:tcPr>
          <w:p w:rsidR="00C53D67" w:rsidRDefault="00C53D67">
            <w:pPr>
              <w:tabs>
                <w:tab w:val="left" w:pos="2472"/>
              </w:tabs>
              <w:ind w:right="283"/>
              <w:jc w:val="center"/>
              <w:rPr>
                <w:rFonts w:ascii="Arial" w:eastAsia="Arial" w:hAnsi="Arial" w:cs="Arial"/>
                <w:b/>
                <w:color w:val="000000"/>
              </w:rPr>
            </w:pPr>
          </w:p>
          <w:p w:rsidR="00C53D67" w:rsidRDefault="00C53D67">
            <w:pPr>
              <w:tabs>
                <w:tab w:val="left" w:pos="2472"/>
              </w:tabs>
              <w:ind w:right="283"/>
              <w:jc w:val="center"/>
              <w:rPr>
                <w:rFonts w:ascii="Arial" w:eastAsia="Arial" w:hAnsi="Arial" w:cs="Arial"/>
                <w:b/>
                <w:color w:val="000000"/>
              </w:rPr>
            </w:pPr>
          </w:p>
          <w:p w:rsidR="00C53D67" w:rsidRDefault="00C53D67">
            <w:pPr>
              <w:tabs>
                <w:tab w:val="left" w:pos="2472"/>
              </w:tabs>
              <w:ind w:right="283"/>
              <w:jc w:val="center"/>
              <w:rPr>
                <w:rFonts w:ascii="Arial" w:eastAsia="Arial" w:hAnsi="Arial" w:cs="Arial"/>
                <w:b/>
                <w:color w:val="000000"/>
              </w:rPr>
            </w:pP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_______________________________</w:t>
            </w: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C. YESSICA GABRIEL MORENO</w:t>
            </w:r>
          </w:p>
          <w:p w:rsidR="00C53D67" w:rsidRDefault="00230941">
            <w:pPr>
              <w:ind w:right="283"/>
              <w:jc w:val="center"/>
              <w:rPr>
                <w:rFonts w:ascii="Arial" w:eastAsia="Arial" w:hAnsi="Arial" w:cs="Arial"/>
                <w:color w:val="000000"/>
              </w:rPr>
            </w:pPr>
            <w:r>
              <w:rPr>
                <w:rFonts w:ascii="Arial" w:eastAsia="Arial" w:hAnsi="Arial" w:cs="Arial"/>
                <w:color w:val="000000"/>
              </w:rPr>
              <w:t>REPRESENTANTE</w:t>
            </w:r>
            <w:r>
              <w:rPr>
                <w:rFonts w:ascii="Arial" w:eastAsia="Arial" w:hAnsi="Arial" w:cs="Arial"/>
              </w:rPr>
              <w:t xml:space="preserve"> PROPIETARIA</w:t>
            </w:r>
            <w:r>
              <w:rPr>
                <w:rFonts w:ascii="Arial" w:eastAsia="Arial" w:hAnsi="Arial" w:cs="Arial"/>
                <w:color w:val="000000"/>
              </w:rPr>
              <w:t xml:space="preserve"> DEL PARTIDO DE LA SUSTENTABILIDAD GUERRERENSE</w:t>
            </w:r>
          </w:p>
          <w:p w:rsidR="00C53D67" w:rsidRDefault="00C53D67">
            <w:pPr>
              <w:tabs>
                <w:tab w:val="left" w:pos="2472"/>
              </w:tabs>
              <w:ind w:right="283"/>
              <w:jc w:val="center"/>
              <w:rPr>
                <w:rFonts w:ascii="Arial" w:eastAsia="Arial" w:hAnsi="Arial" w:cs="Arial"/>
                <w:color w:val="000000"/>
              </w:rPr>
            </w:pPr>
          </w:p>
          <w:p w:rsidR="00C53D67" w:rsidRDefault="00C53D67">
            <w:pPr>
              <w:jc w:val="center"/>
              <w:rPr>
                <w:rFonts w:ascii="Arial" w:eastAsia="Arial" w:hAnsi="Arial" w:cs="Arial"/>
              </w:rPr>
            </w:pPr>
          </w:p>
          <w:p w:rsidR="00C53D67" w:rsidRDefault="00C53D67">
            <w:pPr>
              <w:jc w:val="center"/>
              <w:rPr>
                <w:rFonts w:ascii="Arial" w:eastAsia="Arial" w:hAnsi="Arial" w:cs="Arial"/>
              </w:rPr>
            </w:pPr>
          </w:p>
          <w:p w:rsidR="00C53D67" w:rsidRDefault="00C53D67">
            <w:pPr>
              <w:jc w:val="center"/>
              <w:rPr>
                <w:rFonts w:ascii="Arial" w:eastAsia="Arial" w:hAnsi="Arial" w:cs="Arial"/>
              </w:rPr>
            </w:pPr>
          </w:p>
          <w:p w:rsidR="00C53D67" w:rsidRDefault="00230941">
            <w:pPr>
              <w:jc w:val="center"/>
              <w:rPr>
                <w:rFonts w:ascii="Arial" w:eastAsia="Arial" w:hAnsi="Arial" w:cs="Arial"/>
              </w:rPr>
            </w:pPr>
            <w:r>
              <w:rPr>
                <w:rFonts w:ascii="Arial" w:eastAsia="Arial" w:hAnsi="Arial" w:cs="Arial"/>
              </w:rPr>
              <w:t>___________________________________</w:t>
            </w:r>
          </w:p>
          <w:p w:rsidR="00C53D67" w:rsidRDefault="00230941">
            <w:pPr>
              <w:jc w:val="center"/>
              <w:rPr>
                <w:rFonts w:ascii="Arial" w:eastAsia="Arial" w:hAnsi="Arial" w:cs="Arial"/>
                <w:b/>
                <w:color w:val="000000"/>
              </w:rPr>
            </w:pPr>
            <w:r>
              <w:rPr>
                <w:rFonts w:ascii="Arial" w:eastAsia="Arial" w:hAnsi="Arial" w:cs="Arial"/>
                <w:b/>
              </w:rPr>
              <w:t xml:space="preserve">C. </w:t>
            </w:r>
            <w:r>
              <w:rPr>
                <w:rFonts w:ascii="Arial" w:eastAsia="Arial" w:hAnsi="Arial" w:cs="Arial"/>
                <w:b/>
                <w:color w:val="000000"/>
              </w:rPr>
              <w:t>PEDRO HERNÁNDEZ TEPOLE</w:t>
            </w:r>
          </w:p>
          <w:p w:rsidR="00C53D67" w:rsidRDefault="00230941">
            <w:pPr>
              <w:jc w:val="center"/>
              <w:rPr>
                <w:rFonts w:ascii="Arial" w:eastAsia="Arial" w:hAnsi="Arial" w:cs="Arial"/>
              </w:rPr>
            </w:pPr>
            <w:r>
              <w:rPr>
                <w:rFonts w:ascii="Arial" w:eastAsia="Arial" w:hAnsi="Arial" w:cs="Arial"/>
              </w:rPr>
              <w:t>REPRESENTANTE PROPIETARIO</w:t>
            </w:r>
            <w:r>
              <w:rPr>
                <w:rFonts w:ascii="Arial" w:eastAsia="Arial" w:hAnsi="Arial" w:cs="Arial"/>
                <w:color w:val="000000"/>
              </w:rPr>
              <w:t xml:space="preserve"> </w:t>
            </w:r>
            <w:r>
              <w:rPr>
                <w:rFonts w:ascii="Arial" w:eastAsia="Arial" w:hAnsi="Arial" w:cs="Arial"/>
              </w:rPr>
              <w:t>DEL PARTIDO ALIANZA CIUDADANA</w:t>
            </w:r>
          </w:p>
          <w:p w:rsidR="00C53D67" w:rsidRDefault="00C53D67">
            <w:pPr>
              <w:jc w:val="center"/>
              <w:rPr>
                <w:rFonts w:ascii="Arial" w:eastAsia="Arial" w:hAnsi="Arial" w:cs="Arial"/>
              </w:rPr>
            </w:pPr>
          </w:p>
          <w:p w:rsidR="00C53D67" w:rsidRDefault="00C53D67">
            <w:pPr>
              <w:jc w:val="center"/>
              <w:rPr>
                <w:rFonts w:ascii="Arial" w:eastAsia="Arial" w:hAnsi="Arial" w:cs="Arial"/>
              </w:rPr>
            </w:pPr>
          </w:p>
          <w:p w:rsidR="00C53D67" w:rsidRDefault="00C53D67">
            <w:pPr>
              <w:jc w:val="center"/>
              <w:rPr>
                <w:rFonts w:ascii="Arial" w:eastAsia="Arial" w:hAnsi="Arial" w:cs="Arial"/>
              </w:rPr>
            </w:pPr>
          </w:p>
          <w:p w:rsidR="00C53D67" w:rsidRDefault="00C53D67">
            <w:pPr>
              <w:tabs>
                <w:tab w:val="left" w:pos="2472"/>
              </w:tabs>
              <w:ind w:right="283"/>
              <w:jc w:val="center"/>
              <w:rPr>
                <w:rFonts w:ascii="Arial" w:eastAsia="Arial" w:hAnsi="Arial" w:cs="Arial"/>
                <w:color w:val="000000"/>
              </w:rPr>
            </w:pPr>
          </w:p>
        </w:tc>
      </w:tr>
      <w:tr w:rsidR="00C53D67">
        <w:trPr>
          <w:trHeight w:val="2045"/>
          <w:jc w:val="center"/>
        </w:trPr>
        <w:tc>
          <w:tcPr>
            <w:tcW w:w="5386" w:type="dxa"/>
            <w:shd w:val="clear" w:color="auto" w:fill="auto"/>
          </w:tcPr>
          <w:p w:rsidR="00C53D67" w:rsidRDefault="00230941">
            <w:pPr>
              <w:ind w:left="-426" w:right="283" w:firstLine="426"/>
              <w:jc w:val="center"/>
              <w:rPr>
                <w:rFonts w:ascii="Arial" w:eastAsia="Arial" w:hAnsi="Arial" w:cs="Arial"/>
                <w:b/>
                <w:color w:val="000000"/>
                <w:highlight w:val="white"/>
              </w:rPr>
            </w:pPr>
            <w:r>
              <w:rPr>
                <w:rFonts w:ascii="Arial" w:eastAsia="Arial" w:hAnsi="Arial" w:cs="Arial"/>
                <w:b/>
                <w:color w:val="000000"/>
                <w:highlight w:val="white"/>
              </w:rPr>
              <w:t>________________________________</w:t>
            </w:r>
          </w:p>
          <w:p w:rsidR="00C53D67" w:rsidRDefault="00230941">
            <w:pPr>
              <w:ind w:left="-426" w:right="283" w:firstLine="426"/>
              <w:jc w:val="center"/>
              <w:rPr>
                <w:rFonts w:ascii="Arial" w:eastAsia="Arial" w:hAnsi="Arial" w:cs="Arial"/>
                <w:b/>
                <w:color w:val="000000"/>
                <w:highlight w:val="white"/>
              </w:rPr>
            </w:pPr>
            <w:r>
              <w:rPr>
                <w:rFonts w:ascii="Arial" w:eastAsia="Arial" w:hAnsi="Arial" w:cs="Arial"/>
                <w:b/>
                <w:color w:val="000000"/>
                <w:highlight w:val="white"/>
              </w:rPr>
              <w:t>C. JOEL GUTIÉRREZ ZAMORA</w:t>
            </w:r>
          </w:p>
          <w:p w:rsidR="00C53D67" w:rsidRDefault="00230941">
            <w:pPr>
              <w:ind w:right="283"/>
              <w:jc w:val="center"/>
              <w:rPr>
                <w:rFonts w:ascii="Arial" w:eastAsia="Arial" w:hAnsi="Arial" w:cs="Arial"/>
                <w:color w:val="000000"/>
                <w:highlight w:val="white"/>
              </w:rPr>
            </w:pPr>
            <w:r>
              <w:rPr>
                <w:rFonts w:ascii="Arial" w:eastAsia="Arial" w:hAnsi="Arial" w:cs="Arial"/>
                <w:color w:val="000000"/>
                <w:highlight w:val="white"/>
              </w:rPr>
              <w:t xml:space="preserve"> </w:t>
            </w:r>
            <w:r>
              <w:rPr>
                <w:rFonts w:ascii="Arial" w:eastAsia="Arial" w:hAnsi="Arial" w:cs="Arial"/>
                <w:color w:val="000000"/>
              </w:rPr>
              <w:t xml:space="preserve">REPRESENTANTE </w:t>
            </w:r>
            <w:r>
              <w:rPr>
                <w:rFonts w:ascii="Arial" w:eastAsia="Arial" w:hAnsi="Arial" w:cs="Arial"/>
              </w:rPr>
              <w:t>PROPIETARIO</w:t>
            </w:r>
            <w:r>
              <w:rPr>
                <w:rFonts w:ascii="Arial" w:eastAsia="Arial" w:hAnsi="Arial" w:cs="Arial"/>
                <w:color w:val="000000"/>
              </w:rPr>
              <w:t xml:space="preserve"> DEL PARTIDO </w:t>
            </w:r>
            <w:r>
              <w:rPr>
                <w:rFonts w:ascii="Arial" w:eastAsia="Arial" w:hAnsi="Arial" w:cs="Arial"/>
                <w:color w:val="000000"/>
                <w:highlight w:val="white"/>
              </w:rPr>
              <w:t>MOVIMIENTO LABORISTA GUERRERO</w:t>
            </w:r>
          </w:p>
          <w:p w:rsidR="00C53D67" w:rsidRDefault="00C53D67">
            <w:pPr>
              <w:ind w:right="283"/>
              <w:rPr>
                <w:rFonts w:ascii="Arial" w:eastAsia="Arial" w:hAnsi="Arial" w:cs="Arial"/>
                <w:b/>
                <w:color w:val="000000"/>
              </w:rPr>
            </w:pPr>
          </w:p>
        </w:tc>
        <w:tc>
          <w:tcPr>
            <w:tcW w:w="5501" w:type="dxa"/>
            <w:shd w:val="clear" w:color="auto" w:fill="auto"/>
          </w:tcPr>
          <w:p w:rsidR="00C53D67" w:rsidRDefault="00230941">
            <w:pPr>
              <w:ind w:right="283"/>
              <w:jc w:val="center"/>
              <w:rPr>
                <w:rFonts w:ascii="Arial" w:eastAsia="Arial" w:hAnsi="Arial" w:cs="Arial"/>
                <w:b/>
                <w:color w:val="000000"/>
              </w:rPr>
            </w:pPr>
            <w:r>
              <w:rPr>
                <w:rFonts w:ascii="Arial" w:eastAsia="Arial" w:hAnsi="Arial" w:cs="Arial"/>
                <w:b/>
                <w:color w:val="000000"/>
              </w:rPr>
              <w:t>_________________________________</w:t>
            </w:r>
          </w:p>
          <w:p w:rsidR="00C53D67" w:rsidRDefault="00230941">
            <w:pPr>
              <w:ind w:right="283"/>
              <w:jc w:val="center"/>
              <w:rPr>
                <w:rFonts w:ascii="Arial" w:eastAsia="Arial" w:hAnsi="Arial" w:cs="Arial"/>
                <w:b/>
                <w:color w:val="000000"/>
              </w:rPr>
            </w:pPr>
            <w:r>
              <w:rPr>
                <w:rFonts w:ascii="Arial" w:eastAsia="Arial" w:hAnsi="Arial" w:cs="Arial"/>
                <w:b/>
                <w:color w:val="000000"/>
              </w:rPr>
              <w:t>C. ALÁN RAMÍREZ HERNÁNDEZ</w:t>
            </w:r>
          </w:p>
          <w:p w:rsidR="00C53D67" w:rsidRDefault="00230941">
            <w:pPr>
              <w:ind w:right="283"/>
              <w:jc w:val="center"/>
              <w:rPr>
                <w:rFonts w:ascii="Arial" w:eastAsia="Arial" w:hAnsi="Arial" w:cs="Arial"/>
                <w:b/>
                <w:color w:val="000000"/>
              </w:rPr>
            </w:pPr>
            <w:r>
              <w:rPr>
                <w:rFonts w:ascii="Arial" w:eastAsia="Arial" w:hAnsi="Arial" w:cs="Arial"/>
                <w:color w:val="000000"/>
              </w:rPr>
              <w:t>REPRESENTANTE</w:t>
            </w:r>
            <w:r>
              <w:rPr>
                <w:rFonts w:ascii="Arial" w:eastAsia="Arial" w:hAnsi="Arial" w:cs="Arial"/>
              </w:rPr>
              <w:t xml:space="preserve"> PROPIETARIO</w:t>
            </w:r>
            <w:r>
              <w:rPr>
                <w:rFonts w:ascii="Arial" w:eastAsia="Arial" w:hAnsi="Arial" w:cs="Arial"/>
                <w:color w:val="000000"/>
              </w:rPr>
              <w:t xml:space="preserve"> DEL PARTIDO DEL BIENESTAR GUERRERO</w:t>
            </w: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p w:rsidR="00C53D67" w:rsidRDefault="00C53D67">
            <w:pPr>
              <w:ind w:left="-426" w:right="283" w:firstLine="426"/>
              <w:jc w:val="center"/>
              <w:rPr>
                <w:rFonts w:ascii="Arial" w:eastAsia="Arial" w:hAnsi="Arial" w:cs="Arial"/>
                <w:b/>
                <w:color w:val="000000"/>
              </w:rPr>
            </w:pPr>
          </w:p>
        </w:tc>
      </w:tr>
      <w:tr w:rsidR="00C53D67">
        <w:trPr>
          <w:trHeight w:val="2049"/>
          <w:jc w:val="center"/>
        </w:trPr>
        <w:tc>
          <w:tcPr>
            <w:tcW w:w="5386" w:type="dxa"/>
            <w:shd w:val="clear" w:color="auto" w:fill="auto"/>
          </w:tcPr>
          <w:p w:rsidR="00C53D67" w:rsidRDefault="00230941">
            <w:pPr>
              <w:ind w:left="-426" w:right="283" w:firstLine="426"/>
              <w:jc w:val="center"/>
              <w:rPr>
                <w:rFonts w:ascii="Arial" w:eastAsia="Arial" w:hAnsi="Arial" w:cs="Arial"/>
                <w:b/>
                <w:color w:val="000000"/>
              </w:rPr>
            </w:pPr>
            <w:r>
              <w:rPr>
                <w:rFonts w:ascii="Arial" w:eastAsia="Arial" w:hAnsi="Arial" w:cs="Arial"/>
                <w:b/>
                <w:color w:val="000000"/>
              </w:rPr>
              <w:t>______________________________</w:t>
            </w:r>
          </w:p>
          <w:p w:rsidR="00C53D67" w:rsidRDefault="00230941">
            <w:pPr>
              <w:ind w:left="147" w:right="283" w:firstLine="425"/>
              <w:jc w:val="center"/>
              <w:rPr>
                <w:rFonts w:ascii="Arial" w:eastAsia="Arial" w:hAnsi="Arial" w:cs="Arial"/>
                <w:color w:val="000000"/>
              </w:rPr>
            </w:pPr>
            <w:r>
              <w:rPr>
                <w:rFonts w:ascii="Arial" w:eastAsia="Arial" w:hAnsi="Arial" w:cs="Arial"/>
                <w:b/>
                <w:color w:val="000000"/>
              </w:rPr>
              <w:t>C. ROSSIBEL BELLO MATEO</w:t>
            </w:r>
            <w:r>
              <w:rPr>
                <w:rFonts w:ascii="Arial" w:eastAsia="Arial" w:hAnsi="Arial" w:cs="Arial"/>
                <w:color w:val="000000"/>
              </w:rPr>
              <w:t xml:space="preserve"> REPRESENTANTE </w:t>
            </w:r>
            <w:r>
              <w:rPr>
                <w:rFonts w:ascii="Arial" w:eastAsia="Arial" w:hAnsi="Arial" w:cs="Arial"/>
              </w:rPr>
              <w:t>PROPIETARIA</w:t>
            </w:r>
            <w:r>
              <w:rPr>
                <w:rFonts w:ascii="Arial" w:eastAsia="Arial" w:hAnsi="Arial" w:cs="Arial"/>
                <w:color w:val="000000"/>
              </w:rPr>
              <w:t xml:space="preserve"> DE PUEBLOS Y COMUNIDADES ORIGINARIAS  </w:t>
            </w:r>
          </w:p>
          <w:p w:rsidR="00C53D67" w:rsidRDefault="00C53D67">
            <w:pPr>
              <w:ind w:left="-426" w:right="283" w:firstLine="426"/>
              <w:jc w:val="center"/>
              <w:rPr>
                <w:rFonts w:ascii="Arial" w:eastAsia="Arial" w:hAnsi="Arial" w:cs="Arial"/>
                <w:b/>
                <w:color w:val="000000"/>
              </w:rPr>
            </w:pPr>
          </w:p>
        </w:tc>
        <w:tc>
          <w:tcPr>
            <w:tcW w:w="5501" w:type="dxa"/>
            <w:shd w:val="clear" w:color="auto" w:fill="auto"/>
          </w:tcPr>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______________________________</w:t>
            </w:r>
          </w:p>
          <w:p w:rsidR="00C53D67" w:rsidRDefault="00230941">
            <w:pPr>
              <w:tabs>
                <w:tab w:val="left" w:pos="2472"/>
              </w:tabs>
              <w:ind w:right="283"/>
              <w:jc w:val="center"/>
              <w:rPr>
                <w:rFonts w:ascii="Arial" w:eastAsia="Arial" w:hAnsi="Arial" w:cs="Arial"/>
                <w:b/>
                <w:color w:val="000000"/>
              </w:rPr>
            </w:pPr>
            <w:r>
              <w:rPr>
                <w:rFonts w:ascii="Arial" w:eastAsia="Arial" w:hAnsi="Arial" w:cs="Arial"/>
                <w:b/>
                <w:color w:val="000000"/>
              </w:rPr>
              <w:t xml:space="preserve">C. MIJANE JIMÉNEZ SALINAS </w:t>
            </w:r>
            <w:r>
              <w:rPr>
                <w:rFonts w:ascii="Arial" w:eastAsia="Arial" w:hAnsi="Arial" w:cs="Arial"/>
                <w:color w:val="000000"/>
              </w:rPr>
              <w:t xml:space="preserve">REPRESENTANTE </w:t>
            </w:r>
            <w:r>
              <w:rPr>
                <w:rFonts w:ascii="Arial" w:eastAsia="Arial" w:hAnsi="Arial" w:cs="Arial"/>
              </w:rPr>
              <w:t>PROPIETARIA</w:t>
            </w:r>
            <w:r>
              <w:rPr>
                <w:rFonts w:ascii="Arial" w:eastAsia="Arial" w:hAnsi="Arial" w:cs="Arial"/>
                <w:color w:val="000000"/>
              </w:rPr>
              <w:t xml:space="preserve"> DEL PUEBLO AFROMEXICANO</w:t>
            </w:r>
          </w:p>
          <w:p w:rsidR="00C53D67" w:rsidRDefault="00C53D67">
            <w:pPr>
              <w:ind w:left="-426" w:right="283" w:firstLine="426"/>
              <w:jc w:val="center"/>
              <w:rPr>
                <w:rFonts w:ascii="Arial" w:eastAsia="Arial" w:hAnsi="Arial" w:cs="Arial"/>
                <w:b/>
                <w:color w:val="000000"/>
              </w:rPr>
            </w:pPr>
          </w:p>
        </w:tc>
      </w:tr>
      <w:tr w:rsidR="00C53D67">
        <w:trPr>
          <w:trHeight w:val="1168"/>
          <w:jc w:val="center"/>
        </w:trPr>
        <w:tc>
          <w:tcPr>
            <w:tcW w:w="5386" w:type="dxa"/>
            <w:shd w:val="clear" w:color="auto" w:fill="auto"/>
          </w:tcPr>
          <w:p w:rsidR="00C53D67" w:rsidRDefault="00230941">
            <w:pPr>
              <w:tabs>
                <w:tab w:val="left" w:pos="950"/>
                <w:tab w:val="center" w:pos="2562"/>
              </w:tabs>
              <w:ind w:left="-426" w:right="283" w:firstLine="426"/>
              <w:jc w:val="center"/>
              <w:rPr>
                <w:rFonts w:ascii="Arial" w:eastAsia="Arial" w:hAnsi="Arial" w:cs="Arial"/>
                <w:b/>
                <w:color w:val="000000"/>
              </w:rPr>
            </w:pPr>
            <w:r>
              <w:rPr>
                <w:rFonts w:ascii="Arial" w:eastAsia="Arial" w:hAnsi="Arial" w:cs="Arial"/>
                <w:b/>
                <w:color w:val="000000"/>
              </w:rPr>
              <w:t>___________________________________</w:t>
            </w:r>
          </w:p>
          <w:p w:rsidR="00C53D67" w:rsidRDefault="00230941">
            <w:pPr>
              <w:tabs>
                <w:tab w:val="left" w:pos="950"/>
                <w:tab w:val="center" w:pos="2562"/>
              </w:tabs>
              <w:ind w:left="-426" w:right="-87" w:firstLine="285"/>
              <w:jc w:val="center"/>
              <w:rPr>
                <w:rFonts w:ascii="Arial" w:eastAsia="Arial" w:hAnsi="Arial" w:cs="Arial"/>
                <w:b/>
                <w:color w:val="000000"/>
              </w:rPr>
            </w:pPr>
            <w:r>
              <w:rPr>
                <w:rFonts w:ascii="Arial" w:eastAsia="Arial" w:hAnsi="Arial" w:cs="Arial"/>
                <w:b/>
                <w:color w:val="000000"/>
              </w:rPr>
              <w:t>C. MARTHA PATRICIA CERDENARES MORALES</w:t>
            </w:r>
          </w:p>
          <w:p w:rsidR="00C53D67" w:rsidRDefault="00230941">
            <w:pPr>
              <w:ind w:left="147" w:right="-87" w:firstLine="285"/>
              <w:jc w:val="center"/>
              <w:rPr>
                <w:rFonts w:ascii="Arial" w:eastAsia="Arial" w:hAnsi="Arial" w:cs="Arial"/>
                <w:b/>
                <w:color w:val="000000"/>
                <w:highlight w:val="white"/>
              </w:rPr>
            </w:pPr>
            <w:r>
              <w:rPr>
                <w:rFonts w:ascii="Arial" w:eastAsia="Arial" w:hAnsi="Arial" w:cs="Arial"/>
                <w:color w:val="000000"/>
              </w:rPr>
              <w:t>SECRETARIA TÉCNICA</w:t>
            </w:r>
          </w:p>
        </w:tc>
        <w:tc>
          <w:tcPr>
            <w:tcW w:w="5501" w:type="dxa"/>
            <w:shd w:val="clear" w:color="auto" w:fill="auto"/>
          </w:tcPr>
          <w:p w:rsidR="00C53D67" w:rsidRDefault="00230941">
            <w:pPr>
              <w:tabs>
                <w:tab w:val="left" w:pos="374"/>
                <w:tab w:val="center" w:pos="2302"/>
              </w:tabs>
              <w:ind w:left="-426" w:right="283" w:firstLine="426"/>
              <w:rPr>
                <w:rFonts w:ascii="Arial" w:eastAsia="Arial" w:hAnsi="Arial" w:cs="Arial"/>
                <w:b/>
                <w:color w:val="000000"/>
              </w:rPr>
            </w:pPr>
            <w:r>
              <w:rPr>
                <w:rFonts w:ascii="Arial" w:eastAsia="Arial" w:hAnsi="Arial" w:cs="Arial"/>
                <w:b/>
                <w:color w:val="000000"/>
              </w:rPr>
              <w:tab/>
              <w:t>__________________________________</w:t>
            </w:r>
          </w:p>
          <w:p w:rsidR="00C53D67" w:rsidRDefault="00230941">
            <w:pPr>
              <w:tabs>
                <w:tab w:val="left" w:pos="374"/>
                <w:tab w:val="center" w:pos="2302"/>
              </w:tabs>
              <w:ind w:left="-426" w:right="283" w:firstLine="426"/>
              <w:jc w:val="center"/>
              <w:rPr>
                <w:rFonts w:ascii="Arial" w:eastAsia="Arial" w:hAnsi="Arial" w:cs="Arial"/>
                <w:b/>
                <w:color w:val="000000"/>
              </w:rPr>
            </w:pPr>
            <w:r>
              <w:rPr>
                <w:rFonts w:ascii="Arial" w:eastAsia="Arial" w:hAnsi="Arial" w:cs="Arial"/>
                <w:b/>
                <w:color w:val="000000"/>
              </w:rPr>
              <w:t>C. PEDRO PABLO MARTÍNEZ ORTIZ</w:t>
            </w:r>
          </w:p>
          <w:p w:rsidR="00C53D67" w:rsidRDefault="00230941">
            <w:pPr>
              <w:ind w:left="-426" w:right="283" w:firstLine="426"/>
              <w:jc w:val="center"/>
              <w:rPr>
                <w:rFonts w:ascii="Arial" w:eastAsia="Arial" w:hAnsi="Arial" w:cs="Arial"/>
                <w:b/>
                <w:color w:val="000000"/>
              </w:rPr>
            </w:pPr>
            <w:r>
              <w:rPr>
                <w:rFonts w:ascii="Arial" w:eastAsia="Arial" w:hAnsi="Arial" w:cs="Arial"/>
                <w:color w:val="000000"/>
              </w:rPr>
              <w:t>SECRETARIO EJECUTIVO DEL IEPC</w:t>
            </w:r>
          </w:p>
        </w:tc>
      </w:tr>
    </w:tbl>
    <w:p w:rsidR="00C53D67" w:rsidRDefault="00C53D67">
      <w:pPr>
        <w:pBdr>
          <w:top w:val="nil"/>
          <w:left w:val="nil"/>
          <w:bottom w:val="nil"/>
          <w:right w:val="nil"/>
          <w:between w:val="nil"/>
        </w:pBdr>
        <w:ind w:left="-284" w:right="632"/>
        <w:rPr>
          <w:rFonts w:ascii="Arial" w:eastAsia="Arial" w:hAnsi="Arial" w:cs="Arial"/>
          <w:b/>
          <w:color w:val="000000"/>
          <w:sz w:val="26"/>
          <w:szCs w:val="26"/>
        </w:rPr>
      </w:pPr>
    </w:p>
    <w:p w:rsidR="00C53D67" w:rsidRDefault="00C53D67">
      <w:pPr>
        <w:ind w:left="-284" w:right="632"/>
        <w:rPr>
          <w:rFonts w:ascii="Arial" w:eastAsia="Arial" w:hAnsi="Arial" w:cs="Arial"/>
          <w:sz w:val="16"/>
          <w:szCs w:val="16"/>
        </w:rPr>
      </w:pPr>
    </w:p>
    <w:p w:rsidR="00C53D67" w:rsidRDefault="00C53D67">
      <w:pPr>
        <w:ind w:left="-284" w:right="632"/>
        <w:rPr>
          <w:rFonts w:ascii="Arial" w:eastAsia="Arial" w:hAnsi="Arial" w:cs="Arial"/>
          <w:sz w:val="16"/>
          <w:szCs w:val="16"/>
        </w:rPr>
      </w:pPr>
    </w:p>
    <w:p w:rsidR="00C53D67" w:rsidRDefault="00230941">
      <w:pPr>
        <w:tabs>
          <w:tab w:val="left" w:pos="2064"/>
        </w:tabs>
        <w:ind w:left="426" w:right="632"/>
        <w:jc w:val="both"/>
        <w:rPr>
          <w:rFonts w:ascii="Arial" w:eastAsia="Arial" w:hAnsi="Arial" w:cs="Arial"/>
          <w:b/>
          <w:sz w:val="16"/>
          <w:szCs w:val="16"/>
        </w:rPr>
      </w:pPr>
      <w:r>
        <w:rPr>
          <w:rFonts w:ascii="Arial" w:eastAsia="Arial" w:hAnsi="Arial" w:cs="Arial"/>
          <w:b/>
          <w:sz w:val="16"/>
          <w:szCs w:val="16"/>
        </w:rPr>
        <w:t>NOTA</w:t>
      </w:r>
      <w:r>
        <w:rPr>
          <w:rFonts w:ascii="Arial" w:eastAsia="Arial" w:hAnsi="Arial" w:cs="Arial"/>
          <w:sz w:val="16"/>
          <w:szCs w:val="16"/>
        </w:rPr>
        <w:t xml:space="preserve">. </w:t>
      </w:r>
      <w:r>
        <w:rPr>
          <w:rFonts w:ascii="Arial" w:eastAsia="Arial" w:hAnsi="Arial" w:cs="Arial"/>
          <w:b/>
          <w:sz w:val="16"/>
          <w:szCs w:val="16"/>
        </w:rPr>
        <w:t xml:space="preserve">LAS PRESENTES FIRMAS CORRESPONDEN AL ACUERDO 02/CEVCGRE/SO/22-11-2024, POR EL QUE SE APRUEBA LA MODIFICACIÓN AL PROGRAMA ANUAL DE TRABAJO DE LA COMISIÓN ESPECIAL DEL VOTO DE LA CIUDADANÍA GUERRERENSE RESIDENTE EN EL EXTRANJERO PARA EL EJERCICIO 2024. </w:t>
      </w:r>
    </w:p>
    <w:sectPr w:rsidR="00C53D67">
      <w:headerReference w:type="default" r:id="rId8"/>
      <w:footerReference w:type="default" r:id="rId9"/>
      <w:pgSz w:w="12240" w:h="15840"/>
      <w:pgMar w:top="2140" w:right="460" w:bottom="1220" w:left="800" w:header="468" w:footer="103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F68" w:rsidRDefault="008C4F68">
      <w:r>
        <w:separator/>
      </w:r>
    </w:p>
  </w:endnote>
  <w:endnote w:type="continuationSeparator" w:id="0">
    <w:p w:rsidR="008C4F68" w:rsidRDefault="008C4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43486"/>
      <w:docPartObj>
        <w:docPartGallery w:val="Page Numbers (Bottom of Page)"/>
        <w:docPartUnique/>
      </w:docPartObj>
    </w:sdtPr>
    <w:sdtEndPr>
      <w:rPr>
        <w:rFonts w:asciiTheme="minorHAnsi" w:hAnsiTheme="minorHAnsi" w:cstheme="minorHAnsi"/>
        <w:b/>
        <w:sz w:val="18"/>
      </w:rPr>
    </w:sdtEndPr>
    <w:sdtContent>
      <w:p w:rsidR="007D2675" w:rsidRPr="007D2675" w:rsidRDefault="007D2675" w:rsidP="007D2675">
        <w:pPr>
          <w:pStyle w:val="Piedepgina"/>
          <w:ind w:right="774"/>
          <w:jc w:val="right"/>
          <w:rPr>
            <w:rFonts w:asciiTheme="minorHAnsi" w:hAnsiTheme="minorHAnsi" w:cstheme="minorHAnsi"/>
            <w:b/>
            <w:sz w:val="18"/>
          </w:rPr>
        </w:pPr>
        <w:r w:rsidRPr="007D2675">
          <w:rPr>
            <w:rFonts w:asciiTheme="minorHAnsi" w:hAnsiTheme="minorHAnsi" w:cstheme="minorHAnsi"/>
            <w:b/>
            <w:sz w:val="18"/>
          </w:rPr>
          <w:fldChar w:fldCharType="begin"/>
        </w:r>
        <w:r w:rsidRPr="007D2675">
          <w:rPr>
            <w:rFonts w:asciiTheme="minorHAnsi" w:hAnsiTheme="minorHAnsi" w:cstheme="minorHAnsi"/>
            <w:b/>
            <w:sz w:val="18"/>
          </w:rPr>
          <w:instrText>PAGE   \* MERGEFORMAT</w:instrText>
        </w:r>
        <w:r w:rsidRPr="007D2675">
          <w:rPr>
            <w:rFonts w:asciiTheme="minorHAnsi" w:hAnsiTheme="minorHAnsi" w:cstheme="minorHAnsi"/>
            <w:b/>
            <w:sz w:val="18"/>
          </w:rPr>
          <w:fldChar w:fldCharType="separate"/>
        </w:r>
        <w:r>
          <w:rPr>
            <w:rFonts w:asciiTheme="minorHAnsi" w:hAnsiTheme="minorHAnsi" w:cstheme="minorHAnsi"/>
            <w:b/>
            <w:noProof/>
            <w:sz w:val="18"/>
          </w:rPr>
          <w:t>7</w:t>
        </w:r>
        <w:r w:rsidRPr="007D2675">
          <w:rPr>
            <w:rFonts w:asciiTheme="minorHAnsi" w:hAnsiTheme="minorHAnsi" w:cstheme="minorHAnsi"/>
            <w:b/>
            <w:sz w:val="18"/>
          </w:rPr>
          <w:fldChar w:fldCharType="end"/>
        </w:r>
      </w:p>
    </w:sdtContent>
  </w:sdt>
  <w:p w:rsidR="00C53D67" w:rsidRDefault="00C53D67">
    <w:pPr>
      <w:pBdr>
        <w:top w:val="nil"/>
        <w:left w:val="nil"/>
        <w:bottom w:val="nil"/>
        <w:right w:val="nil"/>
        <w:between w:val="nil"/>
      </w:pBdr>
      <w:spacing w:line="14" w:lineRule="auto"/>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F68" w:rsidRDefault="008C4F68">
      <w:r>
        <w:separator/>
      </w:r>
    </w:p>
  </w:footnote>
  <w:footnote w:type="continuationSeparator" w:id="0">
    <w:p w:rsidR="008C4F68" w:rsidRDefault="008C4F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D67" w:rsidRDefault="00230941">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4"/>
        <w:szCs w:val="24"/>
        <w:lang w:val="es-MX"/>
      </w:rPr>
      <w:drawing>
        <wp:anchor distT="0" distB="0" distL="0" distR="0" simplePos="0" relativeHeight="251658240" behindDoc="1" locked="0" layoutInCell="1" hidden="0" allowOverlap="1">
          <wp:simplePos x="0" y="0"/>
          <wp:positionH relativeFrom="page">
            <wp:posOffset>1840992</wp:posOffset>
          </wp:positionH>
          <wp:positionV relativeFrom="page">
            <wp:posOffset>297218</wp:posOffset>
          </wp:positionV>
          <wp:extent cx="83989" cy="1066761"/>
          <wp:effectExtent l="0" t="0" r="0" b="0"/>
          <wp:wrapNone/>
          <wp:docPr id="1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989" cy="1066761"/>
                  </a:xfrm>
                  <a:prstGeom prst="rect">
                    <a:avLst/>
                  </a:prstGeom>
                  <a:ln/>
                </pic:spPr>
              </pic:pic>
            </a:graphicData>
          </a:graphic>
        </wp:anchor>
      </w:drawing>
    </w:r>
    <w:r>
      <w:rPr>
        <w:rFonts w:ascii="Arial" w:eastAsia="Arial" w:hAnsi="Arial" w:cs="Arial"/>
        <w:noProof/>
        <w:color w:val="000000"/>
        <w:sz w:val="24"/>
        <w:szCs w:val="24"/>
        <w:lang w:val="es-MX"/>
      </w:rPr>
      <w:drawing>
        <wp:anchor distT="0" distB="0" distL="0" distR="0" simplePos="0" relativeHeight="251659264" behindDoc="1" locked="0" layoutInCell="1" hidden="0" allowOverlap="1">
          <wp:simplePos x="0" y="0"/>
          <wp:positionH relativeFrom="page">
            <wp:posOffset>1036008</wp:posOffset>
          </wp:positionH>
          <wp:positionV relativeFrom="page">
            <wp:posOffset>334417</wp:posOffset>
          </wp:positionV>
          <wp:extent cx="763701" cy="868880"/>
          <wp:effectExtent l="0" t="0" r="0" b="0"/>
          <wp:wrapNone/>
          <wp:docPr id="1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63701" cy="868880"/>
                  </a:xfrm>
                  <a:prstGeom prst="rect">
                    <a:avLst/>
                  </a:prstGeom>
                  <a:ln/>
                </pic:spPr>
              </pic:pic>
            </a:graphicData>
          </a:graphic>
        </wp:anchor>
      </w:drawing>
    </w:r>
    <w:r>
      <w:rPr>
        <w:rFonts w:ascii="Arial" w:eastAsia="Arial" w:hAnsi="Arial" w:cs="Arial"/>
        <w:noProof/>
        <w:color w:val="000000"/>
        <w:sz w:val="24"/>
        <w:szCs w:val="24"/>
        <w:lang w:val="es-MX"/>
      </w:rPr>
      <mc:AlternateContent>
        <mc:Choice Requires="wps">
          <w:drawing>
            <wp:anchor distT="0" distB="0" distL="114300" distR="114300" simplePos="0" relativeHeight="251660288" behindDoc="1" locked="0" layoutInCell="1" hidden="0" allowOverlap="1">
              <wp:simplePos x="0" y="0"/>
              <wp:positionH relativeFrom="page">
                <wp:posOffset>2359978</wp:posOffset>
              </wp:positionH>
              <wp:positionV relativeFrom="page">
                <wp:posOffset>505778</wp:posOffset>
              </wp:positionV>
              <wp:extent cx="4215765" cy="500380"/>
              <wp:effectExtent l="0" t="0" r="0" b="0"/>
              <wp:wrapNone/>
              <wp:docPr id="124" name="Forma libre 124"/>
              <wp:cNvGraphicFramePr/>
              <a:graphic xmlns:a="http://schemas.openxmlformats.org/drawingml/2006/main">
                <a:graphicData uri="http://schemas.microsoft.com/office/word/2010/wordprocessingShape">
                  <wps:wsp>
                    <wps:cNvSpPr/>
                    <wps:spPr>
                      <a:xfrm>
                        <a:off x="3242880" y="3534573"/>
                        <a:ext cx="4206240" cy="490855"/>
                      </a:xfrm>
                      <a:custGeom>
                        <a:avLst/>
                        <a:gdLst/>
                        <a:ahLst/>
                        <a:cxnLst/>
                        <a:rect l="l" t="t" r="r" b="b"/>
                        <a:pathLst>
                          <a:path w="4206240" h="490855" extrusionOk="0">
                            <a:moveTo>
                              <a:pt x="0" y="0"/>
                            </a:moveTo>
                            <a:lnTo>
                              <a:pt x="0" y="490855"/>
                            </a:lnTo>
                            <a:lnTo>
                              <a:pt x="4206240" y="490855"/>
                            </a:lnTo>
                            <a:lnTo>
                              <a:pt x="4206240" y="0"/>
                            </a:lnTo>
                            <a:close/>
                          </a:path>
                        </a:pathLst>
                      </a:custGeom>
                      <a:noFill/>
                      <a:ln>
                        <a:noFill/>
                      </a:ln>
                    </wps:spPr>
                    <wps:txbx>
                      <w:txbxContent>
                        <w:p w:rsidR="00C53D67" w:rsidRDefault="00230941">
                          <w:pPr>
                            <w:spacing w:before="18"/>
                            <w:ind w:left="380" w:firstLine="18"/>
                            <w:textDirection w:val="btLr"/>
                          </w:pPr>
                          <w:r>
                            <w:rPr>
                              <w:rFonts w:ascii="Arial Black" w:eastAsia="Arial Black" w:hAnsi="Arial Black" w:cs="Arial Black"/>
                              <w:color w:val="585858"/>
                              <w:sz w:val="26"/>
                            </w:rPr>
                            <w:t>INSTITUTO ELECTORAL Y DE PARTICIPACIÓN CIUDADANA DEL ESTADO DE GUERRERO</w:t>
                          </w:r>
                        </w:p>
                      </w:txbxContent>
                    </wps:txbx>
                    <wps:bodyPr spcFirstLastPara="1" wrap="square" lIns="88900" tIns="38100" rIns="88900" bIns="38100" anchor="t" anchorCtr="0">
                      <a:noAutofit/>
                    </wps:bodyPr>
                  </wps:wsp>
                </a:graphicData>
              </a:graphic>
            </wp:anchor>
          </w:drawing>
        </mc:Choice>
        <mc:Fallback>
          <w:pict>
            <v:shape id="Forma libre 124" o:spid="_x0000_s1026" style="position:absolute;margin-left:185.85pt;margin-top:39.85pt;width:331.95pt;height:39.4pt;z-index:-251656192;visibility:visible;mso-wrap-style:square;mso-wrap-distance-left:9pt;mso-wrap-distance-top:0;mso-wrap-distance-right:9pt;mso-wrap-distance-bottom:0;mso-position-horizontal:absolute;mso-position-horizontal-relative:page;mso-position-vertical:absolute;mso-position-vertical-relative:page;v-text-anchor:top" coordsize="4206240,4908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" adj="-11796480,,5400" path="m,l,490855r4206240,l4206240,,,xe" filled="f" stroked="f">
              <v:stroke joinstyle="miter"/>
              <v:formulas/>
              <v:path arrowok="t" o:extrusionok="f" o:connecttype="custom" textboxrect="0,0,4206240,490855"/>
              <v:textbox inset="7pt,3pt,7pt,3pt">
                <w:txbxContent>
                  <w:p w:rsidR="00C53D67" w:rsidRDefault="00230941">
                    <w:pPr>
                      <w:spacing w:before="18"/>
                      <w:ind w:left="380" w:firstLine="18"/>
                      <w:textDirection w:val="btLr"/>
                    </w:pPr>
                    <w:r>
                      <w:rPr>
                        <w:rFonts w:ascii="Arial Black" w:eastAsia="Arial Black" w:hAnsi="Arial Black" w:cs="Arial Black"/>
                        <w:color w:val="585858"/>
                        <w:sz w:val="26"/>
                      </w:rPr>
                      <w:t>INSTITUTO ELECTORAL Y DE PARTICIPACIÓN CIUDADANA DEL ESTADO DE GUERRERO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709B"/>
    <w:multiLevelType w:val="multilevel"/>
    <w:tmpl w:val="4E5A37DA"/>
    <w:lvl w:ilvl="0">
      <w:start w:val="1"/>
      <w:numFmt w:val="upperRoman"/>
      <w:lvlText w:val="%1."/>
      <w:lvlJc w:val="left"/>
      <w:pPr>
        <w:ind w:left="1326" w:hanging="567"/>
      </w:pPr>
      <w:rPr>
        <w:rFonts w:ascii="Arial" w:eastAsia="Arial" w:hAnsi="Arial" w:cs="Arial"/>
        <w:b/>
        <w:sz w:val="24"/>
        <w:szCs w:val="24"/>
      </w:rPr>
    </w:lvl>
    <w:lvl w:ilvl="1">
      <w:numFmt w:val="bullet"/>
      <w:lvlText w:val="•"/>
      <w:lvlJc w:val="left"/>
      <w:pPr>
        <w:ind w:left="4100" w:hanging="567"/>
      </w:pPr>
    </w:lvl>
    <w:lvl w:ilvl="2">
      <w:numFmt w:val="bullet"/>
      <w:lvlText w:val="•"/>
      <w:lvlJc w:val="left"/>
      <w:pPr>
        <w:ind w:left="4864" w:hanging="567"/>
      </w:pPr>
    </w:lvl>
    <w:lvl w:ilvl="3">
      <w:numFmt w:val="bullet"/>
      <w:lvlText w:val="•"/>
      <w:lvlJc w:val="left"/>
      <w:pPr>
        <w:ind w:left="5628" w:hanging="567"/>
      </w:pPr>
    </w:lvl>
    <w:lvl w:ilvl="4">
      <w:numFmt w:val="bullet"/>
      <w:lvlText w:val="•"/>
      <w:lvlJc w:val="left"/>
      <w:pPr>
        <w:ind w:left="6393" w:hanging="567"/>
      </w:pPr>
    </w:lvl>
    <w:lvl w:ilvl="5">
      <w:numFmt w:val="bullet"/>
      <w:lvlText w:val="•"/>
      <w:lvlJc w:val="left"/>
      <w:pPr>
        <w:ind w:left="7157" w:hanging="567"/>
      </w:pPr>
    </w:lvl>
    <w:lvl w:ilvl="6">
      <w:numFmt w:val="bullet"/>
      <w:lvlText w:val="•"/>
      <w:lvlJc w:val="left"/>
      <w:pPr>
        <w:ind w:left="7922" w:hanging="567"/>
      </w:pPr>
    </w:lvl>
    <w:lvl w:ilvl="7">
      <w:numFmt w:val="bullet"/>
      <w:lvlText w:val="•"/>
      <w:lvlJc w:val="left"/>
      <w:pPr>
        <w:ind w:left="8686" w:hanging="567"/>
      </w:pPr>
    </w:lvl>
    <w:lvl w:ilvl="8">
      <w:numFmt w:val="bullet"/>
      <w:lvlText w:val="•"/>
      <w:lvlJc w:val="left"/>
      <w:pPr>
        <w:ind w:left="9451" w:hanging="567"/>
      </w:pPr>
    </w:lvl>
  </w:abstractNum>
  <w:abstractNum w:abstractNumId="1" w15:restartNumberingAfterBreak="0">
    <w:nsid w:val="7C133C0A"/>
    <w:multiLevelType w:val="multilevel"/>
    <w:tmpl w:val="FC40BCF6"/>
    <w:lvl w:ilvl="0">
      <w:start w:val="1"/>
      <w:numFmt w:val="decimal"/>
      <w:lvlText w:val="%1."/>
      <w:lvlJc w:val="left"/>
      <w:pPr>
        <w:ind w:left="1262" w:hanging="360"/>
      </w:pPr>
      <w:rPr>
        <w:rFonts w:ascii="Arial" w:eastAsia="Arial" w:hAnsi="Arial" w:cs="Arial"/>
        <w:sz w:val="24"/>
        <w:szCs w:val="24"/>
      </w:rPr>
    </w:lvl>
    <w:lvl w:ilvl="1">
      <w:numFmt w:val="bullet"/>
      <w:lvlText w:val="•"/>
      <w:lvlJc w:val="left"/>
      <w:pPr>
        <w:ind w:left="2232" w:hanging="360"/>
      </w:pPr>
    </w:lvl>
    <w:lvl w:ilvl="2">
      <w:numFmt w:val="bullet"/>
      <w:lvlText w:val="•"/>
      <w:lvlJc w:val="left"/>
      <w:pPr>
        <w:ind w:left="3204" w:hanging="360"/>
      </w:pPr>
    </w:lvl>
    <w:lvl w:ilvl="3">
      <w:numFmt w:val="bullet"/>
      <w:lvlText w:val="•"/>
      <w:lvlJc w:val="left"/>
      <w:pPr>
        <w:ind w:left="4176" w:hanging="360"/>
      </w:pPr>
    </w:lvl>
    <w:lvl w:ilvl="4">
      <w:numFmt w:val="bullet"/>
      <w:lvlText w:val="•"/>
      <w:lvlJc w:val="left"/>
      <w:pPr>
        <w:ind w:left="5148" w:hanging="360"/>
      </w:pPr>
    </w:lvl>
    <w:lvl w:ilvl="5">
      <w:numFmt w:val="bullet"/>
      <w:lvlText w:val="•"/>
      <w:lvlJc w:val="left"/>
      <w:pPr>
        <w:ind w:left="6120" w:hanging="360"/>
      </w:pPr>
    </w:lvl>
    <w:lvl w:ilvl="6">
      <w:numFmt w:val="bullet"/>
      <w:lvlText w:val="•"/>
      <w:lvlJc w:val="left"/>
      <w:pPr>
        <w:ind w:left="7092" w:hanging="360"/>
      </w:pPr>
    </w:lvl>
    <w:lvl w:ilvl="7">
      <w:numFmt w:val="bullet"/>
      <w:lvlText w:val="•"/>
      <w:lvlJc w:val="left"/>
      <w:pPr>
        <w:ind w:left="8064" w:hanging="360"/>
      </w:pPr>
    </w:lvl>
    <w:lvl w:ilvl="8">
      <w:numFmt w:val="bullet"/>
      <w:lvlText w:val="•"/>
      <w:lvlJc w:val="left"/>
      <w:pPr>
        <w:ind w:left="903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D67"/>
    <w:rsid w:val="00230941"/>
    <w:rsid w:val="0026621C"/>
    <w:rsid w:val="003B717E"/>
    <w:rsid w:val="007D2675"/>
    <w:rsid w:val="008C4F68"/>
    <w:rsid w:val="009522A0"/>
    <w:rsid w:val="00A153DE"/>
    <w:rsid w:val="00C53D67"/>
    <w:rsid w:val="00CE0F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CCD9E"/>
  <w15:docId w15:val="{6BFD7473-F658-4151-90F2-69EDC47ED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Ttulo1">
    <w:name w:val="heading 1"/>
    <w:basedOn w:val="Normal"/>
    <w:link w:val="Ttulo1Car"/>
    <w:uiPriority w:val="1"/>
    <w:qFormat/>
    <w:pPr>
      <w:ind w:left="3193" w:right="3108"/>
      <w:jc w:val="center"/>
      <w:outlineLvl w:val="0"/>
    </w:pPr>
    <w:rPr>
      <w:rFonts w:ascii="Arial" w:eastAsia="Arial" w:hAnsi="Arial" w:cs="Arial"/>
      <w:b/>
      <w:bCs/>
      <w:sz w:val="24"/>
      <w:szCs w:val="24"/>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
    <w:qFormat/>
    <w:pPr>
      <w:ind w:left="760" w:right="669"/>
      <w:jc w:val="both"/>
    </w:pPr>
    <w:rPr>
      <w:rFonts w:ascii="Arial" w:eastAsia="Arial" w:hAnsi="Arial" w:cs="Arial"/>
      <w:b/>
      <w:bCs/>
      <w:sz w:val="28"/>
      <w:szCs w:val="28"/>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326" w:right="667" w:hanging="425"/>
      <w:jc w:val="both"/>
    </w:pPr>
  </w:style>
  <w:style w:type="paragraph" w:customStyle="1" w:styleId="TableParagraph">
    <w:name w:val="Table Paragraph"/>
    <w:basedOn w:val="Normal"/>
    <w:uiPriority w:val="1"/>
    <w:qFormat/>
    <w:rPr>
      <w:rFonts w:ascii="Arial" w:eastAsia="Arial" w:hAnsi="Arial" w:cs="Arial"/>
    </w:rPr>
  </w:style>
  <w:style w:type="table" w:styleId="Tablaconcuadrcula">
    <w:name w:val="Table Grid"/>
    <w:basedOn w:val="Tablanormal"/>
    <w:uiPriority w:val="39"/>
    <w:rsid w:val="00AE748A"/>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FC4A7C"/>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FC4A7C"/>
    <w:rPr>
      <w:rFonts w:ascii="Arial MT" w:eastAsia="Arial MT" w:hAnsi="Arial MT" w:cs="Arial MT"/>
      <w:sz w:val="24"/>
      <w:szCs w:val="24"/>
      <w:lang w:val="es-ES"/>
    </w:rPr>
  </w:style>
  <w:style w:type="paragraph" w:styleId="Encabezado">
    <w:name w:val="header"/>
    <w:basedOn w:val="Normal"/>
    <w:link w:val="EncabezadoCar"/>
    <w:uiPriority w:val="99"/>
    <w:unhideWhenUsed/>
    <w:rsid w:val="00313B7F"/>
    <w:pPr>
      <w:tabs>
        <w:tab w:val="center" w:pos="4419"/>
        <w:tab w:val="right" w:pos="8838"/>
      </w:tabs>
    </w:pPr>
  </w:style>
  <w:style w:type="character" w:customStyle="1" w:styleId="EncabezadoCar">
    <w:name w:val="Encabezado Car"/>
    <w:basedOn w:val="Fuentedeprrafopredeter"/>
    <w:link w:val="Encabezado"/>
    <w:uiPriority w:val="99"/>
    <w:rsid w:val="00313B7F"/>
    <w:rPr>
      <w:rFonts w:ascii="Arial MT" w:eastAsia="Arial MT" w:hAnsi="Arial MT" w:cs="Arial MT"/>
      <w:lang w:val="es-ES"/>
    </w:rPr>
  </w:style>
  <w:style w:type="paragraph" w:styleId="Piedepgina">
    <w:name w:val="footer"/>
    <w:basedOn w:val="Normal"/>
    <w:link w:val="PiedepginaCar"/>
    <w:uiPriority w:val="99"/>
    <w:unhideWhenUsed/>
    <w:rsid w:val="00313B7F"/>
    <w:pPr>
      <w:tabs>
        <w:tab w:val="center" w:pos="4419"/>
        <w:tab w:val="right" w:pos="8838"/>
      </w:tabs>
    </w:pPr>
  </w:style>
  <w:style w:type="character" w:customStyle="1" w:styleId="PiedepginaCar">
    <w:name w:val="Pie de página Car"/>
    <w:basedOn w:val="Fuentedeprrafopredeter"/>
    <w:link w:val="Piedepgina"/>
    <w:uiPriority w:val="99"/>
    <w:rsid w:val="00313B7F"/>
    <w:rPr>
      <w:rFonts w:ascii="Arial MT" w:eastAsia="Arial MT" w:hAnsi="Arial MT" w:cs="Arial MT"/>
      <w:lang w:val="es-ES"/>
    </w:rPr>
  </w:style>
  <w:style w:type="paragraph" w:styleId="NormalWeb">
    <w:name w:val="Normal (Web)"/>
    <w:basedOn w:val="Normal"/>
    <w:uiPriority w:val="99"/>
    <w:semiHidden/>
    <w:unhideWhenUsed/>
    <w:rsid w:val="002434DB"/>
    <w:pPr>
      <w:widowControl/>
      <w:spacing w:before="100" w:beforeAutospacing="1" w:after="100" w:afterAutospacing="1"/>
    </w:pPr>
    <w:rPr>
      <w:rFonts w:ascii="Times New Roman" w:eastAsia="Times New Roman" w:hAnsi="Times New Roman" w:cs="Times New Roman"/>
      <w:sz w:val="24"/>
      <w:szCs w:val="24"/>
      <w:lang w:val="en-US"/>
    </w:rPr>
  </w:style>
  <w:style w:type="character" w:styleId="Refdecomentario">
    <w:name w:val="annotation reference"/>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link w:val="Textocomentario"/>
    <w:uiPriority w:val="99"/>
    <w:semiHidden/>
    <w:rPr>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26621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621C"/>
    <w:rPr>
      <w:rFonts w:ascii="Segoe UI" w:eastAsia="Arial MT" w:hAnsi="Segoe UI" w:cs="Segoe UI"/>
      <w:sz w:val="18"/>
      <w:szCs w:val="18"/>
    </w:rPr>
  </w:style>
  <w:style w:type="character" w:styleId="nfasis">
    <w:name w:val="Emphasis"/>
    <w:basedOn w:val="Fuentedeprrafopredeter"/>
    <w:uiPriority w:val="20"/>
    <w:qFormat/>
    <w:rsid w:val="007D26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jJZThOCpj38IZsYbU91yK3/o/w==">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2254</Words>
  <Characters>12397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IEEG</dc:creator>
  <cp:lastModifiedBy>usuario</cp:lastModifiedBy>
  <cp:revision>4</cp:revision>
  <dcterms:created xsi:type="dcterms:W3CDTF">2024-11-22T20:58:00Z</dcterms:created>
  <dcterms:modified xsi:type="dcterms:W3CDTF">2024-11-25T19:19:00Z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2021-01-19T00:00:00Z</vt:filetime>
  </property>
  <property fmtid="{D5CDD505-2E9C-101B-9397-08002B2CF9AE}" pid="3" name="Creator">
    <vt:lpwstr>Microsoft® Word 2016</vt:lpwstr>
  </property>
  <property fmtid="{D5CDD505-2E9C-101B-9397-08002B2CF9AE}" pid="4" name="LastSaved">
    <vt:filetime>2022-01-19T00:00:00Z</vt:filetime>
  </property>
</Properties>
</file>